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3EBAA" w14:textId="77777777" w:rsidR="007E22F8" w:rsidRPr="007E22F8" w:rsidRDefault="007E22F8" w:rsidP="007E22F8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GoBack"/>
      <w:bookmarkEnd w:id="0"/>
      <w:r w:rsidRPr="007E22F8">
        <w:rPr>
          <w:rFonts w:ascii="Arial Narrow" w:hAnsi="Arial Narrow"/>
          <w:b/>
          <w:bCs/>
          <w:sz w:val="24"/>
          <w:szCs w:val="24"/>
        </w:rPr>
        <w:t>CONSIDERANDO:</w:t>
      </w:r>
    </w:p>
    <w:p w14:paraId="0BB49621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597E898F" w14:textId="76D4A004" w:rsidR="002965F0" w:rsidRDefault="002965F0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2965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el artículo </w:t>
      </w:r>
      <w:hyperlink r:id="rId7" w:anchor="46" w:history="1">
        <w:r w:rsidRPr="002965F0">
          <w:rPr>
            <w:rFonts w:ascii="Times New Roman" w:eastAsia="Times New Roman" w:hAnsi="Times New Roman"/>
            <w:color w:val="000000"/>
            <w:sz w:val="24"/>
            <w:szCs w:val="24"/>
            <w:shd w:val="clear" w:color="auto" w:fill="FFFFFF"/>
            <w:lang w:eastAsia="es-CO"/>
          </w:rPr>
          <w:t>46</w:t>
        </w:r>
      </w:hyperlink>
      <w:r w:rsidRPr="002965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 de la Ley 909 de 2004, modificado por el artículo </w:t>
      </w:r>
      <w:hyperlink r:id="rId8" w:anchor="228" w:history="1">
        <w:r w:rsidRPr="002965F0">
          <w:rPr>
            <w:rFonts w:ascii="Times New Roman" w:eastAsia="Times New Roman" w:hAnsi="Times New Roman"/>
            <w:color w:val="000000"/>
            <w:sz w:val="24"/>
            <w:szCs w:val="24"/>
            <w:shd w:val="clear" w:color="auto" w:fill="FFFFFF"/>
            <w:lang w:eastAsia="es-CO"/>
          </w:rPr>
          <w:t>228</w:t>
        </w:r>
      </w:hyperlink>
      <w:r w:rsidRPr="002965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 del Decreto Ley 19 de 2012, señala que las reformas de las plantas de personal de empleos de las entidades de la Rama Ejecutiva del orden nacional y territorial, “deberán motivarse, fundarse en necesidades del servicio o en razones de modernización de la Administración y basarse en justificaciones o estudios técnicos que así lo demuestren, elaborados por las respectivas entidades bajo las directrices del Departamento Administrativo de la Función Pública y de la Escuela Superior de Administración Pública - ESAP-. (…)”</w:t>
      </w:r>
    </w:p>
    <w:p w14:paraId="560BBCE0" w14:textId="25268063" w:rsidR="002965F0" w:rsidRDefault="002965F0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2965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conforme al artículo </w:t>
      </w:r>
      <w:hyperlink r:id="rId9" w:anchor="6" w:history="1">
        <w:r w:rsidRPr="002965F0">
          <w:rPr>
            <w:rFonts w:ascii="Times New Roman" w:eastAsia="Times New Roman" w:hAnsi="Times New Roman"/>
            <w:color w:val="000000"/>
            <w:sz w:val="24"/>
            <w:szCs w:val="24"/>
            <w:shd w:val="clear" w:color="auto" w:fill="FFFFFF"/>
            <w:lang w:eastAsia="es-CO"/>
          </w:rPr>
          <w:t>6</w:t>
        </w:r>
      </w:hyperlink>
      <w:r w:rsidRPr="002965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 del Acuerdo Distrital 199 de 2005, para la modificación de las plantas de empleos permanentes de las entidades y organismos distritales, se debe contar con el concepto técnico favorable del Departamento Administrativo del Servicio Civil Distrital.</w:t>
      </w:r>
    </w:p>
    <w:p w14:paraId="19347C67" w14:textId="14D20E62" w:rsidR="00F14716" w:rsidRPr="00EC18DC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el Decreto 1083 de 2015, que regula el empleo público, la carrera administrativa y la gerencia pública es aplicable a los empleados que prestan sus servicios en las entidades Distritales.</w:t>
      </w:r>
    </w:p>
    <w:p w14:paraId="0D95357E" w14:textId="77777777" w:rsidR="00F14716" w:rsidRPr="00EC18DC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por Resolución No. 003 de 2005, la Junta Directiva estableció la Escala Salarial de las distintas categorías de empleos del Instituto Distrital para la Protección de la Niñez y la Juventud - IDIPRON.</w:t>
      </w:r>
    </w:p>
    <w:p w14:paraId="3031CD7C" w14:textId="77777777" w:rsidR="00F14716" w:rsidRPr="00EC18DC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mediante Resolución 004 de 2005 se ajustó la planta de empleos del IDIPRON al sistema de nomenclatura y clasificación de empleos en cumplimiento del decreto 785 de 2005.</w:t>
      </w:r>
    </w:p>
    <w:p w14:paraId="01A4D60F" w14:textId="415CC285" w:rsidR="00F14716" w:rsidRPr="00EC18DC" w:rsidRDefault="00A54389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por Acuerdo</w:t>
      </w:r>
      <w:r w:rsidR="00AF29F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de la Junta Directiva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005</w:t>
      </w:r>
      <w:r w:rsidR="00F14716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de 20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21</w:t>
      </w:r>
      <w:r w:rsidR="00F14716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, se modificó la planta de empleos estableciendo la que actualmente cumple las funciones de las dependencias del Instituto.</w:t>
      </w:r>
    </w:p>
    <w:p w14:paraId="2BB49FEB" w14:textId="28114D7E" w:rsidR="00F14716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Que se estableció una nueva escala </w:t>
      </w:r>
      <w:r w:rsidR="00A54389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salarial </w:t>
      </w:r>
      <w:r w:rsid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acuerdo xx </w:t>
      </w:r>
      <w:r w:rsidR="000C78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de xx </w:t>
      </w:r>
      <w:r w:rsidR="003110D2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para</w:t>
      </w: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el</w:t>
      </w:r>
      <w:r w:rsidR="003116C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nivel profesional del</w:t>
      </w: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Instituto Distrital para la Protección de la Niñez y la Juventud - IDIPRON.  </w:t>
      </w:r>
    </w:p>
    <w:p w14:paraId="2E7C92DA" w14:textId="48870042" w:rsidR="00BC7618" w:rsidRDefault="00BC7618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D589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el IDIPRON adelantó los estudios técnicos de rediseño y modernización organizacional con el fin de mejorar el funcionamiento administrativo de la Entidad, determinar las necesidades de personal que requieren cada una de sus áreas y establecer la nueva estructura organizacional de acuerdo con las políticas, programas y proyectos propios del Instituto, concluyendo que se hace necesario modificar la planta de empleos de la Entidad para ajustarse a los cambios propuestos.</w:t>
      </w:r>
    </w:p>
    <w:p w14:paraId="7E21B7AB" w14:textId="53AFE3D0" w:rsidR="00A54389" w:rsidRPr="00EC18DC" w:rsidRDefault="00A54389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Que el Estudio Técnico que justifica y motiva la modificación </w:t>
      </w:r>
      <w:r w:rsidR="004F0EC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de </w:t>
      </w:r>
      <w:r w:rsidRP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la planta de empleos de la </w:t>
      </w:r>
      <w:r w:rsidRP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lastRenderedPageBreak/>
        <w:t>entidad, se realizó bajo los parámetros y lineamientos establecidos por el Departamento Administrativo del Servicio Civil Distrital y el Departamento Administrativo de la Función Pública</w:t>
      </w:r>
    </w:p>
    <w:p w14:paraId="4B67C321" w14:textId="1C498A16" w:rsidR="00F14716" w:rsidRPr="00EC18DC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ante el rediseño organizacional y la implementación de los mandatos normativos sobre empleo digno y decente, se hace necesario establecer una planta permanente ajustada a la nueva estructura determinada mediante Acuerdo d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e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Junta Directiva No. XXX de 2022</w:t>
      </w: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.</w:t>
      </w:r>
    </w:p>
    <w:p w14:paraId="66B59646" w14:textId="1F3023D8" w:rsidR="00F14716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Que mediante oficio No. xxx del xx de 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abril</w:t>
      </w:r>
      <w:r w:rsid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 w:rsidR="002047C8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</w:t>
      </w: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2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2</w:t>
      </w:r>
      <w:r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, el Departamento Administrativo del Servicio Civil Distrital, expidió concepto favorable requerido para el ajuste de la planta de empleos del Instituto Distrital para la Protección de la Niñez y la Juventud - IDIPRON.</w:t>
      </w:r>
    </w:p>
    <w:p w14:paraId="5F52F64F" w14:textId="711C78FE" w:rsidR="00F14716" w:rsidRPr="00EC18DC" w:rsidRDefault="00EC27DC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Que la Dirección Distrital de Presupuesto de la Secretaria Distrital de Hacienda, median</w:t>
      </w:r>
      <w:r w:rsidR="00AF29F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te oficio radicado IDIPRON No. x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xx fechado el xx de octubre de 2021 emitió viabilidad presupuestal que ampara la modificación de la planta de empleos del IDIPRON </w:t>
      </w:r>
    </w:p>
    <w:p w14:paraId="607B2200" w14:textId="77777777" w:rsidR="00F14716" w:rsidRDefault="00F14716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216D3DBA" w14:textId="7F685468" w:rsidR="007E22F8" w:rsidRPr="000C785B" w:rsidRDefault="007E22F8" w:rsidP="007E22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5B">
        <w:rPr>
          <w:rFonts w:ascii="Times New Roman" w:hAnsi="Times New Roman" w:cs="Times New Roman"/>
          <w:sz w:val="24"/>
          <w:szCs w:val="24"/>
        </w:rPr>
        <w:t>Que en mérito de lo expuesto;</w:t>
      </w:r>
    </w:p>
    <w:p w14:paraId="76E5D359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69E9E1CF" w14:textId="7F9563F8" w:rsidR="007E22F8" w:rsidRDefault="007E22F8" w:rsidP="007E22F8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7E22F8">
        <w:rPr>
          <w:rFonts w:ascii="Arial Narrow" w:hAnsi="Arial Narrow"/>
          <w:b/>
          <w:bCs/>
          <w:sz w:val="24"/>
          <w:szCs w:val="24"/>
        </w:rPr>
        <w:t>ACUERDA:</w:t>
      </w:r>
    </w:p>
    <w:p w14:paraId="21290DBE" w14:textId="1CC83D3B" w:rsidR="00F14716" w:rsidRDefault="00F14716" w:rsidP="007E22F8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537435EE" w14:textId="1794E8D2" w:rsidR="00A54389" w:rsidRDefault="00F14716" w:rsidP="00A54389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EC18DC">
        <w:rPr>
          <w:rFonts w:ascii="Times New Roman" w:hAnsi="Times New Roman"/>
          <w:b/>
          <w:sz w:val="24"/>
          <w:szCs w:val="24"/>
        </w:rPr>
        <w:t xml:space="preserve">ARTÍCULO 1º: </w:t>
      </w:r>
      <w:r w:rsidR="00A54389" w:rsidRP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Suprímanse los siguientes empleos de la planta de personal vigente</w:t>
      </w:r>
      <w:r w:rsid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 w:rsidR="00A54389" w:rsidRPr="00BE7E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del Instituto Distrital para la Protección de la N</w:t>
      </w:r>
      <w:r w:rsidR="00A5438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iñez y la Juventud- IDIPRON</w:t>
      </w:r>
      <w:r w:rsidR="00A54389" w:rsidRPr="00EC18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: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2197"/>
        <w:gridCol w:w="2335"/>
        <w:gridCol w:w="2335"/>
        <w:gridCol w:w="2335"/>
      </w:tblGrid>
      <w:tr w:rsidR="00A54389" w14:paraId="3BFF027F" w14:textId="77777777" w:rsidTr="00417FF0">
        <w:tc>
          <w:tcPr>
            <w:tcW w:w="2197" w:type="dxa"/>
          </w:tcPr>
          <w:p w14:paraId="6F9F5AFD" w14:textId="19E630B2" w:rsidR="00A54389" w:rsidRPr="00417FF0" w:rsidRDefault="00A54389" w:rsidP="00A5438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7FF0">
              <w:rPr>
                <w:rFonts w:ascii="Times New Roman" w:hAnsi="Times New Roman"/>
                <w:b/>
                <w:sz w:val="18"/>
                <w:szCs w:val="18"/>
              </w:rPr>
              <w:t>No. DE CARGOS</w:t>
            </w:r>
          </w:p>
        </w:tc>
        <w:tc>
          <w:tcPr>
            <w:tcW w:w="2335" w:type="dxa"/>
          </w:tcPr>
          <w:p w14:paraId="4F72A16F" w14:textId="083C67E6" w:rsidR="00A54389" w:rsidRPr="00417FF0" w:rsidRDefault="00A54389" w:rsidP="00A5438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7FF0">
              <w:rPr>
                <w:rFonts w:ascii="Times New Roman" w:hAnsi="Times New Roman"/>
                <w:b/>
                <w:sz w:val="18"/>
                <w:szCs w:val="18"/>
              </w:rPr>
              <w:t>DENOMINACIÓN DEL EMPLEO</w:t>
            </w:r>
          </w:p>
        </w:tc>
        <w:tc>
          <w:tcPr>
            <w:tcW w:w="2335" w:type="dxa"/>
          </w:tcPr>
          <w:p w14:paraId="7BA7ED2C" w14:textId="14EFC0D3" w:rsidR="00A54389" w:rsidRPr="00417FF0" w:rsidRDefault="00A54389" w:rsidP="00A5438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7FF0">
              <w:rPr>
                <w:rFonts w:ascii="Times New Roman" w:hAnsi="Times New Roman"/>
                <w:b/>
                <w:sz w:val="18"/>
                <w:szCs w:val="18"/>
              </w:rPr>
              <w:t>CÓDIGO</w:t>
            </w:r>
          </w:p>
        </w:tc>
        <w:tc>
          <w:tcPr>
            <w:tcW w:w="2335" w:type="dxa"/>
          </w:tcPr>
          <w:p w14:paraId="7442A69E" w14:textId="59DC4935" w:rsidR="00A54389" w:rsidRPr="00417FF0" w:rsidRDefault="00A54389" w:rsidP="00A5438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7FF0">
              <w:rPr>
                <w:rFonts w:ascii="Times New Roman" w:hAnsi="Times New Roman"/>
                <w:b/>
                <w:sz w:val="18"/>
                <w:szCs w:val="18"/>
              </w:rPr>
              <w:t>GRADO</w:t>
            </w:r>
          </w:p>
        </w:tc>
      </w:tr>
      <w:tr w:rsidR="00A54389" w14:paraId="513CDD56" w14:textId="77777777" w:rsidTr="00417FF0">
        <w:tc>
          <w:tcPr>
            <w:tcW w:w="2197" w:type="dxa"/>
          </w:tcPr>
          <w:p w14:paraId="410F88CB" w14:textId="259D9FB3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0BFFB89A" w14:textId="4E44BFD0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Subdirector Administrativo</w:t>
            </w:r>
          </w:p>
        </w:tc>
        <w:tc>
          <w:tcPr>
            <w:tcW w:w="2335" w:type="dxa"/>
          </w:tcPr>
          <w:p w14:paraId="6C59B227" w14:textId="4AD21125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2335" w:type="dxa"/>
          </w:tcPr>
          <w:p w14:paraId="48146393" w14:textId="78AD8622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A54389" w14:paraId="34CB741E" w14:textId="77777777" w:rsidTr="00417FF0">
        <w:tc>
          <w:tcPr>
            <w:tcW w:w="2197" w:type="dxa"/>
          </w:tcPr>
          <w:p w14:paraId="27040B67" w14:textId="780ED85A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61363C1E" w14:textId="5E30D0F8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Subdirector Operativo</w:t>
            </w:r>
          </w:p>
        </w:tc>
        <w:tc>
          <w:tcPr>
            <w:tcW w:w="2335" w:type="dxa"/>
          </w:tcPr>
          <w:p w14:paraId="78AD3299" w14:textId="3924EAE2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2335" w:type="dxa"/>
          </w:tcPr>
          <w:p w14:paraId="277B0069" w14:textId="1AAF2B5B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A54389" w14:paraId="46FB277B" w14:textId="77777777" w:rsidTr="00417FF0">
        <w:tc>
          <w:tcPr>
            <w:tcW w:w="2197" w:type="dxa"/>
          </w:tcPr>
          <w:p w14:paraId="7C3270AC" w14:textId="75D7640E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36196528" w14:textId="48E407FE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Subdirector</w:t>
            </w:r>
          </w:p>
        </w:tc>
        <w:tc>
          <w:tcPr>
            <w:tcW w:w="2335" w:type="dxa"/>
          </w:tcPr>
          <w:p w14:paraId="074A6DF3" w14:textId="1C9B807B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2335" w:type="dxa"/>
          </w:tcPr>
          <w:p w14:paraId="4D68C284" w14:textId="03AE9DE1" w:rsidR="00A54389" w:rsidRPr="00417FF0" w:rsidRDefault="00A95EDF" w:rsidP="00A95ED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F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</w:tbl>
    <w:p w14:paraId="54DD04BD" w14:textId="16E2F8E8" w:rsidR="00A54389" w:rsidRDefault="00417FF0" w:rsidP="00A54389">
      <w:pPr>
        <w:spacing w:before="100" w:beforeAutospacing="1" w:after="100" w:afterAutospacing="1"/>
        <w:jc w:val="both"/>
        <w:rPr>
          <w:color w:val="333333"/>
          <w:shd w:val="clear" w:color="auto" w:fill="F5F5F5"/>
        </w:rPr>
      </w:pPr>
      <w:r w:rsidRPr="00BE7EEC">
        <w:rPr>
          <w:rFonts w:ascii="Times New Roman" w:hAnsi="Times New Roman"/>
          <w:b/>
          <w:sz w:val="24"/>
          <w:szCs w:val="24"/>
        </w:rPr>
        <w:t>ARTÍCULO 2º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17F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Créase los siguientes empleos en la planta de personal</w:t>
      </w:r>
      <w:r>
        <w:rPr>
          <w:color w:val="333333"/>
          <w:shd w:val="clear" w:color="auto" w:fill="F5F5F5"/>
        </w:rPr>
        <w:t xml:space="preserve"> </w:t>
      </w:r>
      <w:r w:rsidRPr="00BE7E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del Instituto Distrital para la Protección de la N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iñez y la Juventud- IDIPRON</w:t>
      </w:r>
      <w:r>
        <w:rPr>
          <w:color w:val="333333"/>
          <w:shd w:val="clear" w:color="auto" w:fill="F5F5F5"/>
        </w:rPr>
        <w:t> </w:t>
      </w:r>
    </w:p>
    <w:p w14:paraId="1C739873" w14:textId="1B432506" w:rsidR="00AF29F4" w:rsidRDefault="00AF29F4" w:rsidP="00A54389">
      <w:pPr>
        <w:spacing w:before="100" w:beforeAutospacing="1" w:after="100" w:afterAutospacing="1"/>
        <w:jc w:val="both"/>
        <w:rPr>
          <w:color w:val="333333"/>
          <w:shd w:val="clear" w:color="auto" w:fill="F5F5F5"/>
        </w:rPr>
      </w:pPr>
    </w:p>
    <w:p w14:paraId="79F018AA" w14:textId="1C3E037A" w:rsidR="00AF29F4" w:rsidRDefault="00AF29F4" w:rsidP="00A54389">
      <w:pPr>
        <w:spacing w:before="100" w:beforeAutospacing="1" w:after="100" w:afterAutospacing="1"/>
        <w:jc w:val="both"/>
        <w:rPr>
          <w:color w:val="333333"/>
          <w:shd w:val="clear" w:color="auto" w:fill="F5F5F5"/>
        </w:rPr>
      </w:pPr>
    </w:p>
    <w:p w14:paraId="12182262" w14:textId="77777777" w:rsidR="00AF29F4" w:rsidRDefault="00AF29F4" w:rsidP="00A54389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aconcuadrcula"/>
        <w:tblW w:w="9072" w:type="dxa"/>
        <w:tblInd w:w="279" w:type="dxa"/>
        <w:tblLook w:val="04A0" w:firstRow="1" w:lastRow="0" w:firstColumn="1" w:lastColumn="0" w:noHBand="0" w:noVBand="1"/>
      </w:tblPr>
      <w:tblGrid>
        <w:gridCol w:w="2055"/>
        <w:gridCol w:w="2335"/>
        <w:gridCol w:w="2335"/>
        <w:gridCol w:w="2347"/>
      </w:tblGrid>
      <w:tr w:rsidR="00417FF0" w:rsidRPr="00631C89" w14:paraId="3EC1B391" w14:textId="77777777" w:rsidTr="006120AE">
        <w:trPr>
          <w:tblHeader/>
        </w:trPr>
        <w:tc>
          <w:tcPr>
            <w:tcW w:w="2055" w:type="dxa"/>
          </w:tcPr>
          <w:p w14:paraId="21D5A752" w14:textId="214CB761" w:rsidR="00417FF0" w:rsidRPr="00631C89" w:rsidRDefault="00417FF0" w:rsidP="00417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1C89">
              <w:rPr>
                <w:rFonts w:ascii="Times New Roman" w:hAnsi="Times New Roman" w:cs="Times New Roman"/>
                <w:b/>
                <w:sz w:val="18"/>
                <w:szCs w:val="18"/>
              </w:rPr>
              <w:t>No. DE CARGOS</w:t>
            </w:r>
          </w:p>
        </w:tc>
        <w:tc>
          <w:tcPr>
            <w:tcW w:w="2335" w:type="dxa"/>
          </w:tcPr>
          <w:p w14:paraId="1C80B980" w14:textId="1723B58B" w:rsidR="00417FF0" w:rsidRPr="00631C89" w:rsidRDefault="00417FF0" w:rsidP="00417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1C89">
              <w:rPr>
                <w:rFonts w:ascii="Times New Roman" w:hAnsi="Times New Roman" w:cs="Times New Roman"/>
                <w:b/>
                <w:sz w:val="18"/>
                <w:szCs w:val="18"/>
              </w:rPr>
              <w:t>DENOMINACIÓN DEL EMPLEO</w:t>
            </w:r>
          </w:p>
        </w:tc>
        <w:tc>
          <w:tcPr>
            <w:tcW w:w="2335" w:type="dxa"/>
          </w:tcPr>
          <w:p w14:paraId="11592CA2" w14:textId="4FF85CE7" w:rsidR="00417FF0" w:rsidRPr="00631C89" w:rsidRDefault="00417FF0" w:rsidP="00417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1C89">
              <w:rPr>
                <w:rFonts w:ascii="Times New Roman" w:hAnsi="Times New Roman" w:cs="Times New Roman"/>
                <w:b/>
                <w:sz w:val="18"/>
                <w:szCs w:val="18"/>
              </w:rPr>
              <w:t>CÓDIGO</w:t>
            </w:r>
          </w:p>
        </w:tc>
        <w:tc>
          <w:tcPr>
            <w:tcW w:w="2347" w:type="dxa"/>
          </w:tcPr>
          <w:p w14:paraId="2512011E" w14:textId="0610E7BB" w:rsidR="00417FF0" w:rsidRPr="00631C89" w:rsidRDefault="00417FF0" w:rsidP="00417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1C89">
              <w:rPr>
                <w:rFonts w:ascii="Times New Roman" w:hAnsi="Times New Roman" w:cs="Times New Roman"/>
                <w:b/>
                <w:sz w:val="18"/>
                <w:szCs w:val="18"/>
              </w:rPr>
              <w:t>GRADO</w:t>
            </w:r>
          </w:p>
        </w:tc>
      </w:tr>
      <w:tr w:rsidR="00417FF0" w:rsidRPr="00631C89" w14:paraId="08086CB2" w14:textId="77777777" w:rsidTr="006120AE">
        <w:tc>
          <w:tcPr>
            <w:tcW w:w="2055" w:type="dxa"/>
          </w:tcPr>
          <w:p w14:paraId="28128916" w14:textId="7BEE79E0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6A21C870" w14:textId="1A2EED85" w:rsidR="00417FF0" w:rsidRPr="00EF5B64" w:rsidRDefault="00AC711A" w:rsidP="001602F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SECRETARIO GENERAL DE ENTIDAD DESCENTRALIZADA</w:t>
            </w:r>
          </w:p>
        </w:tc>
        <w:tc>
          <w:tcPr>
            <w:tcW w:w="2335" w:type="dxa"/>
          </w:tcPr>
          <w:p w14:paraId="2D135A6A" w14:textId="0BA88D2B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2347" w:type="dxa"/>
          </w:tcPr>
          <w:p w14:paraId="5A80534C" w14:textId="072C2742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417FF0" w:rsidRPr="00631C89" w14:paraId="0C00272E" w14:textId="77777777" w:rsidTr="006120AE">
        <w:tc>
          <w:tcPr>
            <w:tcW w:w="2055" w:type="dxa"/>
          </w:tcPr>
          <w:p w14:paraId="463E9339" w14:textId="6B4C161C" w:rsidR="00417FF0" w:rsidRPr="00EF5B64" w:rsidRDefault="00117AC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35" w:type="dxa"/>
          </w:tcPr>
          <w:p w14:paraId="69A2D223" w14:textId="5DA9DB36" w:rsidR="00417FF0" w:rsidRPr="00EF5B64" w:rsidRDefault="00117ACA" w:rsidP="00117AC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7ACA">
              <w:rPr>
                <w:rFonts w:ascii="Times New Roman" w:hAnsi="Times New Roman" w:cs="Times New Roman"/>
                <w:sz w:val="18"/>
                <w:szCs w:val="18"/>
              </w:rPr>
              <w:t>SUBDIRECTOR ADMINISTRATIVO O FINANCIERO O TÉCNICO U OPERATIVO</w:t>
            </w: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35" w:type="dxa"/>
          </w:tcPr>
          <w:p w14:paraId="26648027" w14:textId="560311FE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2347" w:type="dxa"/>
          </w:tcPr>
          <w:p w14:paraId="7895202C" w14:textId="78488807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556BFA" w:rsidRPr="00631C89" w14:paraId="5766D554" w14:textId="77777777" w:rsidTr="006120AE">
        <w:tc>
          <w:tcPr>
            <w:tcW w:w="2055" w:type="dxa"/>
          </w:tcPr>
          <w:p w14:paraId="5C488A1D" w14:textId="4224608F" w:rsidR="00556BFA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65E755CC" w14:textId="11A5480B" w:rsidR="00556BFA" w:rsidRPr="00EF5B64" w:rsidRDefault="00556BFA" w:rsidP="00117AC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 xml:space="preserve">JEFE DE OFICINA </w:t>
            </w:r>
          </w:p>
        </w:tc>
        <w:tc>
          <w:tcPr>
            <w:tcW w:w="2335" w:type="dxa"/>
          </w:tcPr>
          <w:p w14:paraId="76D35616" w14:textId="1DFDBCF7" w:rsidR="00556BFA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2347" w:type="dxa"/>
          </w:tcPr>
          <w:p w14:paraId="249A882C" w14:textId="1A5B559B" w:rsidR="00556BFA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</w:tr>
      <w:tr w:rsidR="00417FF0" w:rsidRPr="00631C89" w14:paraId="360A2164" w14:textId="77777777" w:rsidTr="006120AE">
        <w:tc>
          <w:tcPr>
            <w:tcW w:w="2055" w:type="dxa"/>
          </w:tcPr>
          <w:p w14:paraId="33AAE2A6" w14:textId="06348B3D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35" w:type="dxa"/>
          </w:tcPr>
          <w:p w14:paraId="3DC5C5C2" w14:textId="72FFE2B7" w:rsidR="00417FF0" w:rsidRPr="00EF5B64" w:rsidRDefault="00417FF0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GERENTE</w:t>
            </w:r>
          </w:p>
        </w:tc>
        <w:tc>
          <w:tcPr>
            <w:tcW w:w="2335" w:type="dxa"/>
          </w:tcPr>
          <w:p w14:paraId="674079F1" w14:textId="7F155863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2347" w:type="dxa"/>
          </w:tcPr>
          <w:p w14:paraId="2F9303EB" w14:textId="3F0DBE65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</w:tr>
      <w:tr w:rsidR="00417FF0" w:rsidRPr="00631C89" w14:paraId="14B2C1B4" w14:textId="77777777" w:rsidTr="006120AE">
        <w:tc>
          <w:tcPr>
            <w:tcW w:w="2055" w:type="dxa"/>
          </w:tcPr>
          <w:p w14:paraId="15F9D289" w14:textId="0BDA73A9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35" w:type="dxa"/>
          </w:tcPr>
          <w:p w14:paraId="2C0E8C97" w14:textId="21C315C1" w:rsidR="00417FF0" w:rsidRPr="00EF5B64" w:rsidRDefault="0004789A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789A">
              <w:rPr>
                <w:rFonts w:ascii="Times New Roman" w:hAnsi="Times New Roman" w:cs="Times New Roman"/>
                <w:sz w:val="18"/>
                <w:szCs w:val="18"/>
              </w:rPr>
              <w:t>JEFE DE OFICINA ASESORA DE JURÍDICA O DE PLANEACIÓN O DE PRENSA O DE COMUNICACIONES.</w:t>
            </w:r>
          </w:p>
        </w:tc>
        <w:tc>
          <w:tcPr>
            <w:tcW w:w="2335" w:type="dxa"/>
          </w:tcPr>
          <w:p w14:paraId="453446E2" w14:textId="7CB12FFE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347" w:type="dxa"/>
          </w:tcPr>
          <w:p w14:paraId="019037A1" w14:textId="3BB34C54" w:rsidR="00417FF0" w:rsidRPr="00EF5B64" w:rsidRDefault="00417FF0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417FF0" w:rsidRPr="00631C89" w14:paraId="7891B110" w14:textId="77777777" w:rsidTr="006120AE">
        <w:tc>
          <w:tcPr>
            <w:tcW w:w="2055" w:type="dxa"/>
          </w:tcPr>
          <w:p w14:paraId="024751A7" w14:textId="68090051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35" w:type="dxa"/>
          </w:tcPr>
          <w:p w14:paraId="0514146A" w14:textId="61E0D7D3" w:rsidR="00417FF0" w:rsidRPr="00EF5B64" w:rsidRDefault="00AC711A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ESPECIALIZADO</w:t>
            </w:r>
          </w:p>
        </w:tc>
        <w:tc>
          <w:tcPr>
            <w:tcW w:w="2335" w:type="dxa"/>
          </w:tcPr>
          <w:p w14:paraId="6E5FE872" w14:textId="7C72DD4D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2347" w:type="dxa"/>
          </w:tcPr>
          <w:p w14:paraId="70654840" w14:textId="6C288A98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17FF0" w:rsidRPr="00631C89" w14:paraId="42FF2483" w14:textId="77777777" w:rsidTr="006120AE">
        <w:tc>
          <w:tcPr>
            <w:tcW w:w="2055" w:type="dxa"/>
          </w:tcPr>
          <w:p w14:paraId="462F0887" w14:textId="15610FF5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335" w:type="dxa"/>
          </w:tcPr>
          <w:p w14:paraId="1566FA1D" w14:textId="629538FD" w:rsidR="00417FF0" w:rsidRPr="00EF5B64" w:rsidRDefault="00AC711A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2335" w:type="dxa"/>
          </w:tcPr>
          <w:p w14:paraId="2A95E08F" w14:textId="3EDDF358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2347" w:type="dxa"/>
          </w:tcPr>
          <w:p w14:paraId="52D4A65D" w14:textId="2A8290BD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</w:tr>
      <w:tr w:rsidR="00417FF0" w:rsidRPr="00631C89" w14:paraId="252C09F1" w14:textId="77777777" w:rsidTr="006120AE">
        <w:tc>
          <w:tcPr>
            <w:tcW w:w="2055" w:type="dxa"/>
          </w:tcPr>
          <w:p w14:paraId="7F225187" w14:textId="00279ADE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35" w:type="dxa"/>
          </w:tcPr>
          <w:p w14:paraId="629EA71F" w14:textId="3EC248A3" w:rsidR="00417FF0" w:rsidRPr="00EF5B64" w:rsidRDefault="00AC711A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2335" w:type="dxa"/>
          </w:tcPr>
          <w:p w14:paraId="7B7E2C7F" w14:textId="1F39271D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2347" w:type="dxa"/>
          </w:tcPr>
          <w:p w14:paraId="327DF4FB" w14:textId="6D6AA7EE" w:rsidR="00417FF0" w:rsidRPr="00EF5B64" w:rsidRDefault="00AC711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</w:tr>
      <w:tr w:rsidR="00417FF0" w:rsidRPr="00631C89" w14:paraId="487B60A6" w14:textId="77777777" w:rsidTr="006120AE">
        <w:tc>
          <w:tcPr>
            <w:tcW w:w="2055" w:type="dxa"/>
          </w:tcPr>
          <w:p w14:paraId="14AD62CF" w14:textId="2BD1FF05" w:rsidR="00417FF0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35" w:type="dxa"/>
          </w:tcPr>
          <w:p w14:paraId="5AB46A33" w14:textId="286AFA72" w:rsidR="00417FF0" w:rsidRPr="00EF5B64" w:rsidRDefault="00556BFA" w:rsidP="00417FF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2335" w:type="dxa"/>
          </w:tcPr>
          <w:p w14:paraId="565B1FE9" w14:textId="5BC929B2" w:rsidR="00417FF0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2347" w:type="dxa"/>
          </w:tcPr>
          <w:p w14:paraId="00E41161" w14:textId="15182D85" w:rsidR="00417FF0" w:rsidRPr="00EF5B64" w:rsidRDefault="00556BFA" w:rsidP="00631C8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</w:tr>
    </w:tbl>
    <w:p w14:paraId="38C6DCA4" w14:textId="4CD1E147" w:rsidR="00A54389" w:rsidRDefault="000B2DD9" w:rsidP="001602F8">
      <w:pPr>
        <w:spacing w:before="100" w:beforeAutospacing="1" w:after="100" w:afterAutospacing="1"/>
        <w:jc w:val="both"/>
        <w:rPr>
          <w:color w:val="333333"/>
          <w:shd w:val="clear" w:color="auto" w:fill="F5F5F5"/>
        </w:rPr>
      </w:pPr>
      <w:r>
        <w:rPr>
          <w:rFonts w:ascii="Times New Roman" w:hAnsi="Times New Roman"/>
          <w:b/>
          <w:sz w:val="24"/>
          <w:szCs w:val="24"/>
        </w:rPr>
        <w:t>ARTÍCULO 3</w:t>
      </w:r>
      <w:r w:rsidRPr="00BE7EEC">
        <w:rPr>
          <w:rFonts w:ascii="Times New Roman" w:hAnsi="Times New Roman"/>
          <w:b/>
          <w:sz w:val="24"/>
          <w:szCs w:val="24"/>
        </w:rPr>
        <w:t>º</w:t>
      </w:r>
      <w:r w:rsidR="00EF5B64">
        <w:rPr>
          <w:rFonts w:ascii="Times New Roman" w:hAnsi="Times New Roman"/>
          <w:b/>
          <w:sz w:val="24"/>
          <w:szCs w:val="24"/>
        </w:rPr>
        <w:t xml:space="preserve">. </w:t>
      </w:r>
      <w:r w:rsidR="00EF5B64" w:rsidRPr="00EF5B64">
        <w:rPr>
          <w:rFonts w:ascii="Times New Roman" w:hAnsi="Times New Roman"/>
          <w:sz w:val="24"/>
          <w:szCs w:val="24"/>
        </w:rPr>
        <w:t>Homológuense los siguientes empleos del nivel profesional</w:t>
      </w:r>
      <w:r w:rsidR="00EF5B64">
        <w:rPr>
          <w:rFonts w:ascii="Times New Roman" w:hAnsi="Times New Roman"/>
          <w:sz w:val="24"/>
          <w:szCs w:val="24"/>
        </w:rPr>
        <w:t xml:space="preserve"> </w:t>
      </w:r>
      <w:r w:rsidR="00EF5B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</w:t>
      </w:r>
      <w:r w:rsidR="00EF5B64" w:rsidRPr="00417FF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la planta de personal</w:t>
      </w:r>
      <w:r w:rsidR="00EF5B64">
        <w:rPr>
          <w:color w:val="333333"/>
          <w:shd w:val="clear" w:color="auto" w:fill="F5F5F5"/>
        </w:rPr>
        <w:t xml:space="preserve"> </w:t>
      </w:r>
      <w:r w:rsidR="00EF5B64" w:rsidRPr="00BE7E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del Instituto Distrital para la Protección de la N</w:t>
      </w:r>
      <w:r w:rsidR="00EF5B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iñez y la Juventud- IDIPRON</w:t>
      </w:r>
      <w:r w:rsidR="00EF5B64">
        <w:rPr>
          <w:color w:val="333333"/>
          <w:shd w:val="clear" w:color="auto" w:fill="F5F5F5"/>
        </w:rPr>
        <w:t> </w:t>
      </w: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992"/>
        <w:gridCol w:w="850"/>
        <w:gridCol w:w="2268"/>
        <w:gridCol w:w="1276"/>
        <w:gridCol w:w="1119"/>
      </w:tblGrid>
      <w:tr w:rsidR="00EF5B64" w:rsidRPr="00BE7EEC" w14:paraId="32C4930D" w14:textId="77777777" w:rsidTr="00AF29F4">
        <w:trPr>
          <w:jc w:val="center"/>
        </w:trPr>
        <w:tc>
          <w:tcPr>
            <w:tcW w:w="8784" w:type="dxa"/>
            <w:gridSpan w:val="6"/>
            <w:shd w:val="clear" w:color="auto" w:fill="auto"/>
          </w:tcPr>
          <w:p w14:paraId="3B9DE0C4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s-CO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  <w:lang w:eastAsia="es-CO"/>
              </w:rPr>
              <w:t>NIVEL PROFESIONAL</w:t>
            </w:r>
          </w:p>
        </w:tc>
      </w:tr>
      <w:tr w:rsidR="00EF5B64" w:rsidRPr="00BE7EEC" w14:paraId="02E5168A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3A4A1704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4761BE42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0BCCC099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14:paraId="49056029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ESPECIALIZADO</w:t>
            </w:r>
          </w:p>
        </w:tc>
        <w:tc>
          <w:tcPr>
            <w:tcW w:w="1276" w:type="dxa"/>
          </w:tcPr>
          <w:p w14:paraId="6E46CFAC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119" w:type="dxa"/>
          </w:tcPr>
          <w:p w14:paraId="2D99DDF7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F5B64" w:rsidRPr="00BE7EEC" w14:paraId="2C6DFDFE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299E5C63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3B4B1AE8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4B541810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742BF939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ESPECIALIZADO</w:t>
            </w:r>
          </w:p>
        </w:tc>
        <w:tc>
          <w:tcPr>
            <w:tcW w:w="1276" w:type="dxa"/>
          </w:tcPr>
          <w:p w14:paraId="5604F09F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119" w:type="dxa"/>
          </w:tcPr>
          <w:p w14:paraId="168FF9C7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F5B64" w:rsidRPr="00BE7EEC" w14:paraId="7A7D7620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12B5C3AE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6220ABD9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1A6D822B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68" w:type="dxa"/>
          </w:tcPr>
          <w:p w14:paraId="76277965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ESPECIALIZADO</w:t>
            </w:r>
          </w:p>
        </w:tc>
        <w:tc>
          <w:tcPr>
            <w:tcW w:w="1276" w:type="dxa"/>
          </w:tcPr>
          <w:p w14:paraId="6369065C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119" w:type="dxa"/>
          </w:tcPr>
          <w:p w14:paraId="4F25DC33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F5B64" w:rsidRPr="00BE7EEC" w14:paraId="2EA8D96F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3A29B584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6D256796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4F03CF24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268" w:type="dxa"/>
          </w:tcPr>
          <w:p w14:paraId="602E7669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ESPECIALIZADO</w:t>
            </w:r>
          </w:p>
        </w:tc>
        <w:tc>
          <w:tcPr>
            <w:tcW w:w="1276" w:type="dxa"/>
          </w:tcPr>
          <w:p w14:paraId="71818E48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119" w:type="dxa"/>
          </w:tcPr>
          <w:p w14:paraId="123C4ED4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</w:tr>
      <w:tr w:rsidR="00EF5B64" w:rsidRPr="00BE7EEC" w14:paraId="3FE39AF3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1EAA3691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02FC17D8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1C2B71AB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268" w:type="dxa"/>
          </w:tcPr>
          <w:p w14:paraId="49B46971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293DE700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46D3A166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</w:tr>
      <w:tr w:rsidR="00EF5B64" w:rsidRPr="00BE7EEC" w14:paraId="1B696145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19BC2E67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634CDBE4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169C95B1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68" w:type="dxa"/>
          </w:tcPr>
          <w:p w14:paraId="1027754E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54CBE82F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2D972B6B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EF5B64" w:rsidRPr="00BE7EEC" w14:paraId="341B7FA2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34C54CCA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101FA81E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29814C5C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268" w:type="dxa"/>
          </w:tcPr>
          <w:p w14:paraId="605B2782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24078803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4FF99023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</w:tr>
      <w:tr w:rsidR="00EF5B64" w:rsidRPr="00BE7EEC" w14:paraId="694F9F71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1DFC396E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7033E0B0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113FB4D4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68" w:type="dxa"/>
          </w:tcPr>
          <w:p w14:paraId="5408EA47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751087A5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1630CDB0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</w:tr>
      <w:tr w:rsidR="00EF5B64" w:rsidRPr="00BE7EEC" w14:paraId="38F19B0D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2EA4AF55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 xml:space="preserve">PROFESIONAL </w:t>
            </w:r>
            <w:r w:rsidRPr="00EF5B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UNIVERSITARIO</w:t>
            </w:r>
          </w:p>
        </w:tc>
        <w:tc>
          <w:tcPr>
            <w:tcW w:w="992" w:type="dxa"/>
            <w:shd w:val="clear" w:color="auto" w:fill="auto"/>
          </w:tcPr>
          <w:p w14:paraId="7EE71E53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219</w:t>
            </w:r>
          </w:p>
        </w:tc>
        <w:tc>
          <w:tcPr>
            <w:tcW w:w="850" w:type="dxa"/>
            <w:shd w:val="clear" w:color="auto" w:fill="auto"/>
          </w:tcPr>
          <w:p w14:paraId="03835D2D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68" w:type="dxa"/>
          </w:tcPr>
          <w:p w14:paraId="619A471C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 xml:space="preserve">PROFESIONAL </w:t>
            </w:r>
            <w:r w:rsidRPr="00EF5B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UNIVERSITARIO</w:t>
            </w:r>
          </w:p>
        </w:tc>
        <w:tc>
          <w:tcPr>
            <w:tcW w:w="1276" w:type="dxa"/>
          </w:tcPr>
          <w:p w14:paraId="76A6ED1D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219</w:t>
            </w:r>
          </w:p>
        </w:tc>
        <w:tc>
          <w:tcPr>
            <w:tcW w:w="1119" w:type="dxa"/>
          </w:tcPr>
          <w:p w14:paraId="7CE3599B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</w:tr>
      <w:tr w:rsidR="00EF5B64" w:rsidRPr="00BE7EEC" w14:paraId="737F9EC2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27D6126C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5A8D84C3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022B0A48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68" w:type="dxa"/>
          </w:tcPr>
          <w:p w14:paraId="48360CAD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5C911C3E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45F56DBC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</w:tr>
      <w:tr w:rsidR="00EF5B64" w:rsidRPr="00BE7EEC" w14:paraId="2EE66FB7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01FA740A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992" w:type="dxa"/>
            <w:shd w:val="clear" w:color="auto" w:fill="auto"/>
          </w:tcPr>
          <w:p w14:paraId="004244FB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  <w:shd w:val="clear" w:color="auto" w:fill="auto"/>
          </w:tcPr>
          <w:p w14:paraId="095CFE26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68" w:type="dxa"/>
          </w:tcPr>
          <w:p w14:paraId="4F8E9B51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2CE93FC3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0B3FEFFD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EF5B64" w:rsidRPr="00BE7EEC" w14:paraId="150891F3" w14:textId="77777777" w:rsidTr="00AF29F4">
        <w:trPr>
          <w:jc w:val="center"/>
        </w:trPr>
        <w:tc>
          <w:tcPr>
            <w:tcW w:w="2279" w:type="dxa"/>
            <w:shd w:val="clear" w:color="auto" w:fill="auto"/>
          </w:tcPr>
          <w:p w14:paraId="595878CD" w14:textId="77777777" w:rsidR="00EF5B64" w:rsidRPr="00EF5B64" w:rsidRDefault="00EF5B64" w:rsidP="00AF29F4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1F2897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064F3B5" w14:textId="77777777" w:rsidR="00EF5B64" w:rsidRPr="00EF5B64" w:rsidRDefault="00EF5B64" w:rsidP="00AF29F4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BE65233" w14:textId="77777777" w:rsidR="00EF5B64" w:rsidRPr="00EF5B64" w:rsidRDefault="00EF5B64" w:rsidP="00AF29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PROFESIONAL UNIVERSITARIO</w:t>
            </w:r>
          </w:p>
        </w:tc>
        <w:tc>
          <w:tcPr>
            <w:tcW w:w="1276" w:type="dxa"/>
          </w:tcPr>
          <w:p w14:paraId="7DEC5AA5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119" w:type="dxa"/>
          </w:tcPr>
          <w:p w14:paraId="6F5E7056" w14:textId="77777777" w:rsidR="00EF5B64" w:rsidRPr="00EF5B64" w:rsidRDefault="00EF5B64" w:rsidP="00AF2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B6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</w:tr>
    </w:tbl>
    <w:p w14:paraId="727A3D41" w14:textId="5A972953" w:rsidR="00656E8B" w:rsidRDefault="00656E8B" w:rsidP="001602F8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>
        <w:rPr>
          <w:rFonts w:ascii="Times New Roman" w:hAnsi="Times New Roman"/>
          <w:b/>
          <w:sz w:val="24"/>
          <w:szCs w:val="24"/>
        </w:rPr>
        <w:t>ARTÍCULO 4</w:t>
      </w:r>
      <w:r w:rsidRPr="00BE7EEC">
        <w:rPr>
          <w:rFonts w:ascii="Times New Roman" w:hAnsi="Times New Roman"/>
          <w:b/>
          <w:sz w:val="24"/>
          <w:szCs w:val="24"/>
        </w:rPr>
        <w:t>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656E8B">
        <w:rPr>
          <w:rFonts w:ascii="Times New Roman" w:hAnsi="Times New Roman"/>
          <w:sz w:val="24"/>
          <w:szCs w:val="24"/>
        </w:rPr>
        <w:t>Los funcionarios de los cargos</w:t>
      </w:r>
      <w:r w:rsidR="00F873D9">
        <w:rPr>
          <w:rFonts w:ascii="Times New Roman" w:hAnsi="Times New Roman"/>
          <w:sz w:val="24"/>
          <w:szCs w:val="24"/>
        </w:rPr>
        <w:t xml:space="preserve"> que se les modifico el código y grado </w:t>
      </w:r>
      <w:r w:rsidR="00BB26E3">
        <w:rPr>
          <w:rFonts w:ascii="Times New Roman" w:hAnsi="Times New Roman"/>
          <w:sz w:val="24"/>
          <w:szCs w:val="24"/>
        </w:rPr>
        <w:t xml:space="preserve">salarial </w:t>
      </w:r>
      <w:r w:rsidR="00BB26E3" w:rsidRPr="00656E8B">
        <w:rPr>
          <w:rFonts w:ascii="Times New Roman" w:hAnsi="Times New Roman"/>
          <w:sz w:val="24"/>
          <w:szCs w:val="24"/>
        </w:rPr>
        <w:t>serán</w:t>
      </w:r>
      <w:r w:rsidRPr="00656E8B">
        <w:rPr>
          <w:rFonts w:ascii="Times New Roman" w:hAnsi="Times New Roman"/>
          <w:sz w:val="24"/>
          <w:szCs w:val="24"/>
        </w:rPr>
        <w:t xml:space="preserve"> incorporados en los nuevos grados salariales</w:t>
      </w:r>
      <w:r w:rsidR="00F873D9">
        <w:rPr>
          <w:rFonts w:ascii="Times New Roman" w:hAnsi="Times New Roman"/>
          <w:b/>
          <w:sz w:val="24"/>
          <w:szCs w:val="24"/>
        </w:rPr>
        <w:t>.</w:t>
      </w:r>
    </w:p>
    <w:p w14:paraId="46451A1B" w14:textId="6FD2FE70" w:rsidR="00731623" w:rsidRPr="00BE7EEC" w:rsidRDefault="00656E8B" w:rsidP="008D4CD0">
      <w:pPr>
        <w:spacing w:before="100" w:beforeAutospacing="1" w:after="100" w:afterAutospacing="1"/>
        <w:jc w:val="both"/>
      </w:pPr>
      <w:r>
        <w:rPr>
          <w:rFonts w:ascii="Times New Roman" w:hAnsi="Times New Roman"/>
          <w:b/>
          <w:sz w:val="24"/>
          <w:szCs w:val="24"/>
        </w:rPr>
        <w:t>ARTÍCULO 5</w:t>
      </w:r>
      <w:r w:rsidR="008D4CD0" w:rsidRPr="00BE7EEC">
        <w:rPr>
          <w:rFonts w:ascii="Times New Roman" w:hAnsi="Times New Roman"/>
          <w:b/>
          <w:sz w:val="24"/>
          <w:szCs w:val="24"/>
        </w:rPr>
        <w:t>º</w:t>
      </w:r>
      <w:r w:rsidR="008D4CD0">
        <w:rPr>
          <w:rFonts w:ascii="Times New Roman" w:hAnsi="Times New Roman"/>
          <w:b/>
          <w:sz w:val="24"/>
          <w:szCs w:val="24"/>
        </w:rPr>
        <w:t xml:space="preserve">. </w:t>
      </w:r>
      <w:r w:rsidR="008D4CD0" w:rsidRPr="008D4C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Las funciones propias </w:t>
      </w:r>
      <w:r w:rsidR="008D4CD0" w:rsidRPr="00BE7E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del Instituto Distrital para la Protección de la Niñez y la Juventud- IDIPRON,</w:t>
      </w:r>
      <w:r w:rsidR="008D4CD0" w:rsidRPr="008D4C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serán cumplidas por la planta de personal que se establece a continuación: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5"/>
        <w:gridCol w:w="1134"/>
        <w:gridCol w:w="850"/>
        <w:gridCol w:w="2268"/>
      </w:tblGrid>
      <w:tr w:rsidR="00F14716" w:rsidRPr="00BE7EEC" w14:paraId="3CFBBCCB" w14:textId="77777777" w:rsidTr="00656E8B">
        <w:trPr>
          <w:tblHeader/>
        </w:trPr>
        <w:tc>
          <w:tcPr>
            <w:tcW w:w="4815" w:type="dxa"/>
          </w:tcPr>
          <w:p w14:paraId="09F82BAD" w14:textId="77777777" w:rsidR="00F14716" w:rsidRPr="00BE7EEC" w:rsidRDefault="00F14716" w:rsidP="00F147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  <w:t>DENOMINACIÓN</w:t>
            </w:r>
          </w:p>
        </w:tc>
        <w:tc>
          <w:tcPr>
            <w:tcW w:w="1134" w:type="dxa"/>
          </w:tcPr>
          <w:p w14:paraId="10B043F9" w14:textId="77777777" w:rsidR="00F14716" w:rsidRPr="00BE7EEC" w:rsidRDefault="00F14716" w:rsidP="00F147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  <w:t>CODIGO</w:t>
            </w:r>
          </w:p>
        </w:tc>
        <w:tc>
          <w:tcPr>
            <w:tcW w:w="850" w:type="dxa"/>
          </w:tcPr>
          <w:p w14:paraId="552C5CCE" w14:textId="77777777" w:rsidR="00F14716" w:rsidRPr="00BE7EEC" w:rsidRDefault="00F14716" w:rsidP="00F147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  <w:t>GRADO</w:t>
            </w:r>
          </w:p>
        </w:tc>
        <w:tc>
          <w:tcPr>
            <w:tcW w:w="2268" w:type="dxa"/>
          </w:tcPr>
          <w:p w14:paraId="21F13144" w14:textId="77777777" w:rsidR="00F14716" w:rsidRPr="00BE7EEC" w:rsidRDefault="00F14716" w:rsidP="00F147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  <w:lang w:eastAsia="es-CO"/>
              </w:rPr>
              <w:t>NUMERO DE CARGOS</w:t>
            </w:r>
          </w:p>
        </w:tc>
      </w:tr>
      <w:tr w:rsidR="00F14716" w:rsidRPr="00BE7EEC" w14:paraId="6535BD0B" w14:textId="77777777" w:rsidTr="00656E8B">
        <w:tc>
          <w:tcPr>
            <w:tcW w:w="9067" w:type="dxa"/>
            <w:gridSpan w:val="4"/>
          </w:tcPr>
          <w:p w14:paraId="20868F57" w14:textId="77777777" w:rsidR="00F14716" w:rsidRPr="00BE7EEC" w:rsidRDefault="00F14716" w:rsidP="00F147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shd w:val="clear" w:color="auto" w:fill="FFFFFF"/>
                <w:lang w:eastAsia="es-CO"/>
              </w:rPr>
              <w:t>NIVEL DIRECTIVO</w:t>
            </w:r>
          </w:p>
        </w:tc>
      </w:tr>
      <w:tr w:rsidR="00F14716" w:rsidRPr="00BE7EEC" w14:paraId="6DC09B42" w14:textId="77777777" w:rsidTr="00656E8B">
        <w:tc>
          <w:tcPr>
            <w:tcW w:w="4815" w:type="dxa"/>
          </w:tcPr>
          <w:p w14:paraId="59A230ED" w14:textId="77777777" w:rsidR="00F14716" w:rsidRPr="00BE7EEC" w:rsidRDefault="00F14716" w:rsidP="00F147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sz w:val="16"/>
                <w:szCs w:val="16"/>
              </w:rPr>
              <w:t>DIRECTOR GENERAL DE  ENTIDAD DESCENTRALIZADA</w:t>
            </w:r>
          </w:p>
        </w:tc>
        <w:tc>
          <w:tcPr>
            <w:tcW w:w="1134" w:type="dxa"/>
          </w:tcPr>
          <w:p w14:paraId="3E3BDD73" w14:textId="77777777" w:rsidR="00F14716" w:rsidRPr="00BE7EEC" w:rsidRDefault="00F14716" w:rsidP="00F147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050</w:t>
            </w:r>
          </w:p>
        </w:tc>
        <w:tc>
          <w:tcPr>
            <w:tcW w:w="850" w:type="dxa"/>
          </w:tcPr>
          <w:p w14:paraId="19AB4717" w14:textId="77777777" w:rsidR="00F14716" w:rsidRPr="00BE7EEC" w:rsidRDefault="00F14716" w:rsidP="00F147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5AD30DAD" w14:textId="77777777" w:rsidR="00F14716" w:rsidRPr="00BE7EEC" w:rsidRDefault="00F14716" w:rsidP="00F147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375AD4" w:rsidRPr="00BE7EEC" w14:paraId="578E280C" w14:textId="77777777" w:rsidTr="00656E8B">
        <w:tc>
          <w:tcPr>
            <w:tcW w:w="4815" w:type="dxa"/>
          </w:tcPr>
          <w:p w14:paraId="0888770D" w14:textId="295DA0D5" w:rsidR="00375AD4" w:rsidRPr="00E52D07" w:rsidRDefault="00375AD4" w:rsidP="00F1471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>Total planta del Despacho</w:t>
            </w:r>
          </w:p>
        </w:tc>
        <w:tc>
          <w:tcPr>
            <w:tcW w:w="1134" w:type="dxa"/>
          </w:tcPr>
          <w:p w14:paraId="764BE0AC" w14:textId="77777777" w:rsidR="00375AD4" w:rsidRPr="00BE7EEC" w:rsidRDefault="00375AD4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57F7141A" w14:textId="77777777" w:rsidR="00375AD4" w:rsidRPr="00BE7EEC" w:rsidRDefault="00375AD4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3CCB1FC2" w14:textId="3ADEDCFE" w:rsidR="00375AD4" w:rsidRPr="00BE7EEC" w:rsidRDefault="00375AD4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BC7618" w:rsidRPr="00BE7EEC" w14:paraId="7339F3E0" w14:textId="77777777" w:rsidTr="00656E8B">
        <w:tc>
          <w:tcPr>
            <w:tcW w:w="9067" w:type="dxa"/>
            <w:gridSpan w:val="4"/>
          </w:tcPr>
          <w:p w14:paraId="5FFFCBCA" w14:textId="1FF77B3C" w:rsidR="00BC7618" w:rsidRPr="00BE7EEC" w:rsidRDefault="00BC7618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75AD4" w:rsidRPr="00BE7EEC" w14:paraId="636A3CAE" w14:textId="77777777" w:rsidTr="00656E8B">
        <w:tc>
          <w:tcPr>
            <w:tcW w:w="9067" w:type="dxa"/>
            <w:gridSpan w:val="4"/>
          </w:tcPr>
          <w:p w14:paraId="6DC96D12" w14:textId="568C4378" w:rsidR="00375AD4" w:rsidRDefault="00375AD4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PLANTA GLOBAL</w:t>
            </w:r>
          </w:p>
        </w:tc>
      </w:tr>
      <w:tr w:rsidR="00025B62" w:rsidRPr="00BE7EEC" w14:paraId="17FACAB9" w14:textId="77777777" w:rsidTr="00656E8B">
        <w:tc>
          <w:tcPr>
            <w:tcW w:w="4815" w:type="dxa"/>
          </w:tcPr>
          <w:p w14:paraId="106615AC" w14:textId="06A8436E" w:rsidR="00025B62" w:rsidRPr="00BE7EEC" w:rsidRDefault="00025B62" w:rsidP="00F1471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7EEC">
              <w:rPr>
                <w:rFonts w:ascii="Times New Roman" w:hAnsi="Times New Roman"/>
                <w:sz w:val="16"/>
                <w:szCs w:val="16"/>
              </w:rPr>
              <w:t>SECRETARIO GENERAL DE ENTIDAD DESCENTRALIZADA</w:t>
            </w:r>
          </w:p>
        </w:tc>
        <w:tc>
          <w:tcPr>
            <w:tcW w:w="1134" w:type="dxa"/>
          </w:tcPr>
          <w:p w14:paraId="375A1E08" w14:textId="702E57B3" w:rsidR="00025B62" w:rsidRPr="00BE7EEC" w:rsidRDefault="00025B62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054</w:t>
            </w:r>
          </w:p>
        </w:tc>
        <w:tc>
          <w:tcPr>
            <w:tcW w:w="850" w:type="dxa"/>
          </w:tcPr>
          <w:p w14:paraId="173EFBBD" w14:textId="6B0161A9" w:rsidR="00025B62" w:rsidRPr="00BE7EEC" w:rsidRDefault="00025B62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664C4B8A" w14:textId="22AB6839" w:rsidR="00025B62" w:rsidRPr="00BE7EEC" w:rsidRDefault="00025B62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04789A" w:rsidRPr="00BE7EEC" w14:paraId="7E2E184D" w14:textId="77777777" w:rsidTr="00656E8B">
        <w:tc>
          <w:tcPr>
            <w:tcW w:w="4815" w:type="dxa"/>
          </w:tcPr>
          <w:p w14:paraId="63EB8D79" w14:textId="143321C2" w:rsidR="0004789A" w:rsidRPr="00BE7EEC" w:rsidRDefault="0004789A" w:rsidP="00F1471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SUBDIRECTOR ADMINISTRATIVO O FINANCIERO O TÉCNICO U OPERATIVO</w:t>
            </w:r>
          </w:p>
        </w:tc>
        <w:tc>
          <w:tcPr>
            <w:tcW w:w="1134" w:type="dxa"/>
          </w:tcPr>
          <w:p w14:paraId="5E9F4847" w14:textId="66912C6A" w:rsidR="0004789A" w:rsidRPr="00BE7EEC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068</w:t>
            </w:r>
          </w:p>
        </w:tc>
        <w:tc>
          <w:tcPr>
            <w:tcW w:w="850" w:type="dxa"/>
          </w:tcPr>
          <w:p w14:paraId="1FA4A629" w14:textId="7808FA83" w:rsidR="0004789A" w:rsidRPr="00BE7EEC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0A87289F" w14:textId="7C3EEAB3" w:rsidR="0004789A" w:rsidRPr="00BE7EEC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04789A" w:rsidRPr="00BE7EEC" w14:paraId="77105FFD" w14:textId="77777777" w:rsidTr="00656E8B">
        <w:tc>
          <w:tcPr>
            <w:tcW w:w="4815" w:type="dxa"/>
          </w:tcPr>
          <w:p w14:paraId="507F8868" w14:textId="5B45255C" w:rsidR="0004789A" w:rsidRDefault="0004789A" w:rsidP="00F1471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JEFE DE OFICINA</w:t>
            </w:r>
          </w:p>
        </w:tc>
        <w:tc>
          <w:tcPr>
            <w:tcW w:w="1134" w:type="dxa"/>
          </w:tcPr>
          <w:p w14:paraId="47A0D9F1" w14:textId="740B2054" w:rsidR="0004789A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006</w:t>
            </w:r>
          </w:p>
        </w:tc>
        <w:tc>
          <w:tcPr>
            <w:tcW w:w="850" w:type="dxa"/>
          </w:tcPr>
          <w:p w14:paraId="00D5DC6E" w14:textId="30D4898E" w:rsidR="0004789A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27760E53" w14:textId="11208739" w:rsidR="0004789A" w:rsidRDefault="0004789A" w:rsidP="00F1471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BE7EEC" w14:paraId="2D590563" w14:textId="77777777" w:rsidTr="00656E8B">
        <w:tc>
          <w:tcPr>
            <w:tcW w:w="4815" w:type="dxa"/>
          </w:tcPr>
          <w:p w14:paraId="650B23E3" w14:textId="77777777" w:rsidR="00D6750C" w:rsidRPr="00BE7EEC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sz w:val="16"/>
                <w:szCs w:val="16"/>
              </w:rPr>
              <w:t>GERENTE</w:t>
            </w:r>
          </w:p>
        </w:tc>
        <w:tc>
          <w:tcPr>
            <w:tcW w:w="1134" w:type="dxa"/>
          </w:tcPr>
          <w:p w14:paraId="776C9513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039</w:t>
            </w:r>
          </w:p>
        </w:tc>
        <w:tc>
          <w:tcPr>
            <w:tcW w:w="850" w:type="dxa"/>
          </w:tcPr>
          <w:p w14:paraId="1BA00366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64AF1F84" w14:textId="3EBE5573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es-CO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</w:tr>
      <w:tr w:rsidR="00D6750C" w:rsidRPr="00BE7EEC" w14:paraId="336A893E" w14:textId="77777777" w:rsidTr="00656E8B">
        <w:tc>
          <w:tcPr>
            <w:tcW w:w="4815" w:type="dxa"/>
          </w:tcPr>
          <w:p w14:paraId="4B307929" w14:textId="77777777" w:rsidR="00D6750C" w:rsidRPr="00E52D07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>Total Nivel Directivo</w:t>
            </w:r>
          </w:p>
        </w:tc>
        <w:tc>
          <w:tcPr>
            <w:tcW w:w="1134" w:type="dxa"/>
          </w:tcPr>
          <w:p w14:paraId="1DA4FDB4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5DA593C4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22BAF1" w14:textId="27C5A962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75AD4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D6750C" w:rsidRPr="00BE7EEC" w14:paraId="74F86C9B" w14:textId="77777777" w:rsidTr="00656E8B">
        <w:tc>
          <w:tcPr>
            <w:tcW w:w="9067" w:type="dxa"/>
            <w:gridSpan w:val="4"/>
          </w:tcPr>
          <w:p w14:paraId="191FD343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NIVEL ASESOR</w:t>
            </w:r>
          </w:p>
        </w:tc>
      </w:tr>
      <w:tr w:rsidR="00D6750C" w:rsidRPr="00BE7EEC" w14:paraId="06D2FF10" w14:textId="77777777" w:rsidTr="00656E8B">
        <w:tc>
          <w:tcPr>
            <w:tcW w:w="4815" w:type="dxa"/>
          </w:tcPr>
          <w:p w14:paraId="796B6A25" w14:textId="4678A738" w:rsidR="00D6750C" w:rsidRPr="00BE7EEC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7EEC">
              <w:rPr>
                <w:rFonts w:ascii="Times New Roman" w:hAnsi="Times New Roman"/>
                <w:sz w:val="16"/>
                <w:szCs w:val="16"/>
              </w:rPr>
              <w:t>JEFE DE OFICINA ASESORA DE JURÍDICA</w:t>
            </w:r>
            <w:r w:rsidR="0004789A">
              <w:rPr>
                <w:rFonts w:ascii="Times New Roman" w:hAnsi="Times New Roman"/>
                <w:sz w:val="16"/>
                <w:szCs w:val="16"/>
              </w:rPr>
              <w:t xml:space="preserve"> O DE PLANEACIÓN O DE PRENSA O DE COMUNICACIONES </w:t>
            </w:r>
          </w:p>
        </w:tc>
        <w:tc>
          <w:tcPr>
            <w:tcW w:w="1134" w:type="dxa"/>
          </w:tcPr>
          <w:p w14:paraId="28D406C1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115</w:t>
            </w:r>
          </w:p>
        </w:tc>
        <w:tc>
          <w:tcPr>
            <w:tcW w:w="850" w:type="dxa"/>
          </w:tcPr>
          <w:p w14:paraId="6913D095" w14:textId="77777777" w:rsidR="00D6750C" w:rsidRPr="00BE7EEC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7EEC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3835E65B" w14:textId="5A5D2354" w:rsidR="00D6750C" w:rsidRPr="00BE7EEC" w:rsidRDefault="0004789A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A871FB" w14:paraId="0E95FE79" w14:textId="77777777" w:rsidTr="00656E8B">
        <w:tc>
          <w:tcPr>
            <w:tcW w:w="4815" w:type="dxa"/>
          </w:tcPr>
          <w:p w14:paraId="031F5EDF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ASESOR</w:t>
            </w:r>
          </w:p>
        </w:tc>
        <w:tc>
          <w:tcPr>
            <w:tcW w:w="1134" w:type="dxa"/>
          </w:tcPr>
          <w:p w14:paraId="65873D24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  <w:lang w:eastAsia="es-CO"/>
              </w:rPr>
              <w:t>105</w:t>
            </w:r>
          </w:p>
        </w:tc>
        <w:tc>
          <w:tcPr>
            <w:tcW w:w="850" w:type="dxa"/>
          </w:tcPr>
          <w:p w14:paraId="10418DC3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  <w:lang w:eastAsia="es-CO"/>
              </w:rPr>
              <w:t>01</w:t>
            </w:r>
          </w:p>
        </w:tc>
        <w:tc>
          <w:tcPr>
            <w:tcW w:w="2268" w:type="dxa"/>
          </w:tcPr>
          <w:p w14:paraId="3DE829BD" w14:textId="39C50DA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  <w:lang w:eastAsia="es-CO"/>
              </w:rPr>
              <w:t>1</w:t>
            </w:r>
          </w:p>
        </w:tc>
      </w:tr>
      <w:tr w:rsidR="00D6750C" w:rsidRPr="00A871FB" w14:paraId="22ADC645" w14:textId="77777777" w:rsidTr="00656E8B">
        <w:tc>
          <w:tcPr>
            <w:tcW w:w="4815" w:type="dxa"/>
          </w:tcPr>
          <w:p w14:paraId="2B500E06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  <w:lang w:eastAsia="es-CO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  <w:lang w:eastAsia="es-CO"/>
              </w:rPr>
              <w:t>Total Nivel Asesor</w:t>
            </w:r>
          </w:p>
        </w:tc>
        <w:tc>
          <w:tcPr>
            <w:tcW w:w="1134" w:type="dxa"/>
          </w:tcPr>
          <w:p w14:paraId="3936BA2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50" w:type="dxa"/>
          </w:tcPr>
          <w:p w14:paraId="038FFF9A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  <w:lang w:eastAsia="es-CO"/>
              </w:rPr>
            </w:pPr>
          </w:p>
        </w:tc>
        <w:tc>
          <w:tcPr>
            <w:tcW w:w="2268" w:type="dxa"/>
          </w:tcPr>
          <w:p w14:paraId="464D6879" w14:textId="3565242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  <w:lang w:eastAsia="es-CO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  <w:lang w:eastAsia="es-CO"/>
              </w:rPr>
              <w:t>4</w:t>
            </w:r>
          </w:p>
        </w:tc>
      </w:tr>
      <w:tr w:rsidR="00D6750C" w:rsidRPr="00A871FB" w14:paraId="22188A71" w14:textId="77777777" w:rsidTr="00656E8B">
        <w:tc>
          <w:tcPr>
            <w:tcW w:w="9067" w:type="dxa"/>
            <w:gridSpan w:val="4"/>
          </w:tcPr>
          <w:p w14:paraId="7F9C1683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NIVEL PROFESIONAL</w:t>
            </w:r>
          </w:p>
        </w:tc>
      </w:tr>
      <w:tr w:rsidR="00D6750C" w:rsidRPr="00A871FB" w14:paraId="1DE42A58" w14:textId="77777777" w:rsidTr="00656E8B">
        <w:tc>
          <w:tcPr>
            <w:tcW w:w="4815" w:type="dxa"/>
          </w:tcPr>
          <w:p w14:paraId="2283C56E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ESPECIALIZADO</w:t>
            </w:r>
          </w:p>
        </w:tc>
        <w:tc>
          <w:tcPr>
            <w:tcW w:w="1134" w:type="dxa"/>
          </w:tcPr>
          <w:p w14:paraId="3439BF2A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222</w:t>
            </w:r>
          </w:p>
        </w:tc>
        <w:tc>
          <w:tcPr>
            <w:tcW w:w="850" w:type="dxa"/>
          </w:tcPr>
          <w:p w14:paraId="26677C8F" w14:textId="7C1998A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14:paraId="6B224CAB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B94C0E3" w14:textId="77777777" w:rsidTr="00656E8B">
        <w:tc>
          <w:tcPr>
            <w:tcW w:w="4815" w:type="dxa"/>
          </w:tcPr>
          <w:p w14:paraId="716F60DA" w14:textId="3E2834EF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ESPECIALIZADO</w:t>
            </w:r>
          </w:p>
        </w:tc>
        <w:tc>
          <w:tcPr>
            <w:tcW w:w="1134" w:type="dxa"/>
          </w:tcPr>
          <w:p w14:paraId="58E3784A" w14:textId="27837DA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222</w:t>
            </w:r>
          </w:p>
        </w:tc>
        <w:tc>
          <w:tcPr>
            <w:tcW w:w="850" w:type="dxa"/>
          </w:tcPr>
          <w:p w14:paraId="298A9AB5" w14:textId="49A2B58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14:paraId="455DD3D7" w14:textId="76D92D2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6BB43AA8" w14:textId="77777777" w:rsidTr="00656E8B">
        <w:tc>
          <w:tcPr>
            <w:tcW w:w="4815" w:type="dxa"/>
          </w:tcPr>
          <w:p w14:paraId="7241274F" w14:textId="1114F18D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ESPECIALIZADO</w:t>
            </w:r>
          </w:p>
        </w:tc>
        <w:tc>
          <w:tcPr>
            <w:tcW w:w="1134" w:type="dxa"/>
          </w:tcPr>
          <w:p w14:paraId="488DFB15" w14:textId="6B837A1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222</w:t>
            </w:r>
          </w:p>
        </w:tc>
        <w:tc>
          <w:tcPr>
            <w:tcW w:w="850" w:type="dxa"/>
          </w:tcPr>
          <w:p w14:paraId="09E6385D" w14:textId="786E0BD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600CF231" w14:textId="3F8810E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D6750C" w:rsidRPr="00A871FB" w14:paraId="38F866FC" w14:textId="77777777" w:rsidTr="00656E8B">
        <w:tc>
          <w:tcPr>
            <w:tcW w:w="4815" w:type="dxa"/>
          </w:tcPr>
          <w:p w14:paraId="2E95D509" w14:textId="6C091B94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ESPECIALIZADO</w:t>
            </w:r>
          </w:p>
        </w:tc>
        <w:tc>
          <w:tcPr>
            <w:tcW w:w="1134" w:type="dxa"/>
          </w:tcPr>
          <w:p w14:paraId="451A84E6" w14:textId="3473EBB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222</w:t>
            </w:r>
          </w:p>
        </w:tc>
        <w:tc>
          <w:tcPr>
            <w:tcW w:w="850" w:type="dxa"/>
          </w:tcPr>
          <w:p w14:paraId="25694219" w14:textId="5E27659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52198B0E" w14:textId="2603CA2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6750C" w:rsidRPr="00A871FB" w14:paraId="2244029A" w14:textId="77777777" w:rsidTr="00656E8B">
        <w:tc>
          <w:tcPr>
            <w:tcW w:w="4815" w:type="dxa"/>
          </w:tcPr>
          <w:p w14:paraId="32CD0FAF" w14:textId="78B3476C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UNIVERISITARIO</w:t>
            </w:r>
          </w:p>
        </w:tc>
        <w:tc>
          <w:tcPr>
            <w:tcW w:w="1134" w:type="dxa"/>
          </w:tcPr>
          <w:p w14:paraId="7FDF7D32" w14:textId="10C7E87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3BD2D216" w14:textId="32CAEB4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08</w:t>
            </w:r>
          </w:p>
        </w:tc>
        <w:tc>
          <w:tcPr>
            <w:tcW w:w="2268" w:type="dxa"/>
          </w:tcPr>
          <w:p w14:paraId="21D277A0" w14:textId="551FC93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D6750C" w:rsidRPr="00A871FB" w14:paraId="1CB7F54E" w14:textId="77777777" w:rsidTr="00656E8B">
        <w:tc>
          <w:tcPr>
            <w:tcW w:w="4815" w:type="dxa"/>
          </w:tcPr>
          <w:p w14:paraId="34B5214B" w14:textId="4A2BCD05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UNIVERISITARIO</w:t>
            </w:r>
          </w:p>
        </w:tc>
        <w:tc>
          <w:tcPr>
            <w:tcW w:w="1134" w:type="dxa"/>
          </w:tcPr>
          <w:p w14:paraId="23CB1609" w14:textId="0D6524D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41191E4D" w14:textId="74DAEAD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07</w:t>
            </w:r>
          </w:p>
        </w:tc>
        <w:tc>
          <w:tcPr>
            <w:tcW w:w="2268" w:type="dxa"/>
          </w:tcPr>
          <w:p w14:paraId="7BAC514D" w14:textId="59B7CDF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6750C" w:rsidRPr="00A871FB" w14:paraId="6020DFAB" w14:textId="77777777" w:rsidTr="00656E8B">
        <w:tc>
          <w:tcPr>
            <w:tcW w:w="4815" w:type="dxa"/>
          </w:tcPr>
          <w:p w14:paraId="55392CF0" w14:textId="52181451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UNIVERISITARIO</w:t>
            </w:r>
          </w:p>
        </w:tc>
        <w:tc>
          <w:tcPr>
            <w:tcW w:w="1134" w:type="dxa"/>
          </w:tcPr>
          <w:p w14:paraId="0D7DCB28" w14:textId="23BE051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2DE77A73" w14:textId="5071221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24515B1B" w14:textId="333186E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</w:tr>
      <w:tr w:rsidR="00D6750C" w:rsidRPr="00A871FB" w14:paraId="382F935E" w14:textId="77777777" w:rsidTr="00656E8B">
        <w:tc>
          <w:tcPr>
            <w:tcW w:w="4815" w:type="dxa"/>
          </w:tcPr>
          <w:p w14:paraId="4D196B24" w14:textId="327624B1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UNIVERISITARIO</w:t>
            </w:r>
          </w:p>
        </w:tc>
        <w:tc>
          <w:tcPr>
            <w:tcW w:w="1134" w:type="dxa"/>
          </w:tcPr>
          <w:p w14:paraId="63302D80" w14:textId="796A764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4A4E7725" w14:textId="0E7CDFE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3F3D92A5" w14:textId="1AFE500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4E832CE1" w14:textId="77777777" w:rsidTr="00656E8B">
        <w:tc>
          <w:tcPr>
            <w:tcW w:w="4815" w:type="dxa"/>
          </w:tcPr>
          <w:p w14:paraId="68317A30" w14:textId="6C316330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UNIVERISITARIO</w:t>
            </w:r>
          </w:p>
        </w:tc>
        <w:tc>
          <w:tcPr>
            <w:tcW w:w="1134" w:type="dxa"/>
          </w:tcPr>
          <w:p w14:paraId="4D295FD3" w14:textId="1E386BA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474DFA11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2268" w:type="dxa"/>
          </w:tcPr>
          <w:p w14:paraId="157F44E8" w14:textId="6F62F7F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</w:tr>
      <w:tr w:rsidR="00D6750C" w:rsidRPr="00A871FB" w14:paraId="1EC7DB35" w14:textId="77777777" w:rsidTr="00656E8B">
        <w:tc>
          <w:tcPr>
            <w:tcW w:w="4815" w:type="dxa"/>
          </w:tcPr>
          <w:p w14:paraId="195DA136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UNIVERSITARIO</w:t>
            </w:r>
          </w:p>
        </w:tc>
        <w:tc>
          <w:tcPr>
            <w:tcW w:w="1134" w:type="dxa"/>
          </w:tcPr>
          <w:p w14:paraId="37FE568E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334B596F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6CB2B49D" w14:textId="29F9D85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D6750C" w:rsidRPr="00A871FB" w14:paraId="0ECC71DF" w14:textId="77777777" w:rsidTr="00656E8B">
        <w:tc>
          <w:tcPr>
            <w:tcW w:w="4815" w:type="dxa"/>
          </w:tcPr>
          <w:p w14:paraId="74313094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UNIVERSITARIO</w:t>
            </w:r>
          </w:p>
        </w:tc>
        <w:tc>
          <w:tcPr>
            <w:tcW w:w="1134" w:type="dxa"/>
          </w:tcPr>
          <w:p w14:paraId="1E21A40A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0B9EDA4B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68292DBC" w14:textId="056A984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A871FB" w14:paraId="67151304" w14:textId="77777777" w:rsidTr="00656E8B">
        <w:tc>
          <w:tcPr>
            <w:tcW w:w="4815" w:type="dxa"/>
          </w:tcPr>
          <w:p w14:paraId="5439330E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PROFESIONAL UNIVERSITARIO</w:t>
            </w:r>
          </w:p>
        </w:tc>
        <w:tc>
          <w:tcPr>
            <w:tcW w:w="1134" w:type="dxa"/>
          </w:tcPr>
          <w:p w14:paraId="31687F0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219</w:t>
            </w:r>
          </w:p>
        </w:tc>
        <w:tc>
          <w:tcPr>
            <w:tcW w:w="850" w:type="dxa"/>
          </w:tcPr>
          <w:p w14:paraId="10DDC1FB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26676186" w14:textId="5DD5028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6750C" w:rsidRPr="00A871FB" w14:paraId="36B174BA" w14:textId="77777777" w:rsidTr="00656E8B">
        <w:tc>
          <w:tcPr>
            <w:tcW w:w="4815" w:type="dxa"/>
          </w:tcPr>
          <w:p w14:paraId="2E876947" w14:textId="77777777" w:rsidR="00D6750C" w:rsidRPr="00E52D07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>Total Nivel Profesional</w:t>
            </w:r>
          </w:p>
        </w:tc>
        <w:tc>
          <w:tcPr>
            <w:tcW w:w="1134" w:type="dxa"/>
          </w:tcPr>
          <w:p w14:paraId="1BDEA70E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47BB8AE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CC3F9F" w14:textId="32EAC9E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</w:tr>
      <w:tr w:rsidR="00D6750C" w:rsidRPr="00A871FB" w14:paraId="0594F3EE" w14:textId="77777777" w:rsidTr="00656E8B">
        <w:tc>
          <w:tcPr>
            <w:tcW w:w="9067" w:type="dxa"/>
            <w:gridSpan w:val="4"/>
          </w:tcPr>
          <w:p w14:paraId="50D7E5BA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NIVEL TÉCNICO</w:t>
            </w:r>
          </w:p>
        </w:tc>
      </w:tr>
      <w:tr w:rsidR="00D6750C" w:rsidRPr="00A871FB" w14:paraId="4B774554" w14:textId="77777777" w:rsidTr="00656E8B">
        <w:tc>
          <w:tcPr>
            <w:tcW w:w="4815" w:type="dxa"/>
          </w:tcPr>
          <w:p w14:paraId="3E5E9F64" w14:textId="6CA74EA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ADMINISTRATIVO</w:t>
            </w:r>
          </w:p>
        </w:tc>
        <w:tc>
          <w:tcPr>
            <w:tcW w:w="1134" w:type="dxa"/>
          </w:tcPr>
          <w:p w14:paraId="4F15A66E" w14:textId="034FF3B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367</w:t>
            </w:r>
          </w:p>
        </w:tc>
        <w:tc>
          <w:tcPr>
            <w:tcW w:w="850" w:type="dxa"/>
          </w:tcPr>
          <w:p w14:paraId="0C9EA168" w14:textId="4C4BDAC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3CA2C549" w14:textId="730F8D5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4E05ACF7" w14:textId="77777777" w:rsidTr="00656E8B">
        <w:tc>
          <w:tcPr>
            <w:tcW w:w="4815" w:type="dxa"/>
          </w:tcPr>
          <w:p w14:paraId="0CE39864" w14:textId="76B22101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ADMINISTRATIVO</w:t>
            </w:r>
          </w:p>
        </w:tc>
        <w:tc>
          <w:tcPr>
            <w:tcW w:w="1134" w:type="dxa"/>
          </w:tcPr>
          <w:p w14:paraId="1259EBA1" w14:textId="2AA929B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367</w:t>
            </w:r>
          </w:p>
        </w:tc>
        <w:tc>
          <w:tcPr>
            <w:tcW w:w="850" w:type="dxa"/>
          </w:tcPr>
          <w:p w14:paraId="1EB134EA" w14:textId="6EDB7FE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0F47BC0B" w14:textId="5E8DB75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10A42AF" w14:textId="77777777" w:rsidTr="00656E8B">
        <w:tc>
          <w:tcPr>
            <w:tcW w:w="4815" w:type="dxa"/>
          </w:tcPr>
          <w:p w14:paraId="39AB901E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ADMINISTRATIVO</w:t>
            </w:r>
          </w:p>
        </w:tc>
        <w:tc>
          <w:tcPr>
            <w:tcW w:w="1134" w:type="dxa"/>
          </w:tcPr>
          <w:p w14:paraId="05C49842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367</w:t>
            </w:r>
          </w:p>
        </w:tc>
        <w:tc>
          <w:tcPr>
            <w:tcW w:w="850" w:type="dxa"/>
          </w:tcPr>
          <w:p w14:paraId="6211C8C8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5F509252" w14:textId="5F18315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7684B38B" w14:textId="77777777" w:rsidTr="00656E8B">
        <w:tc>
          <w:tcPr>
            <w:tcW w:w="4815" w:type="dxa"/>
          </w:tcPr>
          <w:p w14:paraId="71AD06D1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ADMINISTRATIVO</w:t>
            </w:r>
          </w:p>
        </w:tc>
        <w:tc>
          <w:tcPr>
            <w:tcW w:w="1134" w:type="dxa"/>
          </w:tcPr>
          <w:p w14:paraId="15EB7890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367</w:t>
            </w:r>
          </w:p>
        </w:tc>
        <w:tc>
          <w:tcPr>
            <w:tcW w:w="850" w:type="dxa"/>
          </w:tcPr>
          <w:p w14:paraId="057CF0E0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25317C92" w14:textId="73E9100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133ED103" w14:textId="77777777" w:rsidTr="00656E8B">
        <w:tc>
          <w:tcPr>
            <w:tcW w:w="4815" w:type="dxa"/>
          </w:tcPr>
          <w:p w14:paraId="2804C6DE" w14:textId="22E3A7F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OPERATIVO</w:t>
            </w:r>
          </w:p>
        </w:tc>
        <w:tc>
          <w:tcPr>
            <w:tcW w:w="1134" w:type="dxa"/>
          </w:tcPr>
          <w:p w14:paraId="5A4DEE84" w14:textId="12AFD58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314</w:t>
            </w:r>
          </w:p>
        </w:tc>
        <w:tc>
          <w:tcPr>
            <w:tcW w:w="850" w:type="dxa"/>
          </w:tcPr>
          <w:p w14:paraId="7AC41CCF" w14:textId="05391A7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50922FC1" w14:textId="7B1B2AF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09F731BC" w14:textId="77777777" w:rsidTr="00656E8B">
        <w:tc>
          <w:tcPr>
            <w:tcW w:w="4815" w:type="dxa"/>
          </w:tcPr>
          <w:p w14:paraId="0A23A871" w14:textId="102C9C26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OPERATIVO</w:t>
            </w:r>
          </w:p>
        </w:tc>
        <w:tc>
          <w:tcPr>
            <w:tcW w:w="1134" w:type="dxa"/>
          </w:tcPr>
          <w:p w14:paraId="1501B3E5" w14:textId="317B2E6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314</w:t>
            </w:r>
          </w:p>
        </w:tc>
        <w:tc>
          <w:tcPr>
            <w:tcW w:w="850" w:type="dxa"/>
          </w:tcPr>
          <w:p w14:paraId="7D5F1E8C" w14:textId="305F594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2268" w:type="dxa"/>
          </w:tcPr>
          <w:p w14:paraId="4523D034" w14:textId="3A23613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67151201" w14:textId="77777777" w:rsidTr="00656E8B">
        <w:tc>
          <w:tcPr>
            <w:tcW w:w="4815" w:type="dxa"/>
          </w:tcPr>
          <w:p w14:paraId="17508552" w14:textId="24BE3220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OPERATIVO</w:t>
            </w:r>
          </w:p>
        </w:tc>
        <w:tc>
          <w:tcPr>
            <w:tcW w:w="1134" w:type="dxa"/>
          </w:tcPr>
          <w:p w14:paraId="07176B7E" w14:textId="2F95C32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314</w:t>
            </w:r>
          </w:p>
        </w:tc>
        <w:tc>
          <w:tcPr>
            <w:tcW w:w="850" w:type="dxa"/>
          </w:tcPr>
          <w:p w14:paraId="288365F1" w14:textId="6C3BDD0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53EA859F" w14:textId="2687E0C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6750C" w:rsidRPr="00A871FB" w14:paraId="70050CBD" w14:textId="77777777" w:rsidTr="00656E8B">
        <w:tc>
          <w:tcPr>
            <w:tcW w:w="4815" w:type="dxa"/>
          </w:tcPr>
          <w:p w14:paraId="345C9C5F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OPERATIVO</w:t>
            </w:r>
          </w:p>
        </w:tc>
        <w:tc>
          <w:tcPr>
            <w:tcW w:w="1134" w:type="dxa"/>
          </w:tcPr>
          <w:p w14:paraId="5FE7A6C7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314</w:t>
            </w:r>
          </w:p>
        </w:tc>
        <w:tc>
          <w:tcPr>
            <w:tcW w:w="850" w:type="dxa"/>
          </w:tcPr>
          <w:p w14:paraId="54F5F7F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7B365FC5" w14:textId="2123B71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FD3E9A1" w14:textId="77777777" w:rsidTr="00656E8B">
        <w:tc>
          <w:tcPr>
            <w:tcW w:w="4815" w:type="dxa"/>
          </w:tcPr>
          <w:p w14:paraId="0CC69863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TÉCNICO OPERATIVO</w:t>
            </w:r>
          </w:p>
        </w:tc>
        <w:tc>
          <w:tcPr>
            <w:tcW w:w="1134" w:type="dxa"/>
          </w:tcPr>
          <w:p w14:paraId="39D0CCD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314</w:t>
            </w:r>
          </w:p>
        </w:tc>
        <w:tc>
          <w:tcPr>
            <w:tcW w:w="850" w:type="dxa"/>
          </w:tcPr>
          <w:p w14:paraId="1A4ECA11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5BAABAFA" w14:textId="28ECA98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53FD35C2" w14:textId="77777777" w:rsidTr="00656E8B">
        <w:tc>
          <w:tcPr>
            <w:tcW w:w="4815" w:type="dxa"/>
          </w:tcPr>
          <w:p w14:paraId="3FB6930A" w14:textId="77777777" w:rsidR="00D6750C" w:rsidRPr="00E52D07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>Total Nivel Técnico</w:t>
            </w:r>
          </w:p>
        </w:tc>
        <w:tc>
          <w:tcPr>
            <w:tcW w:w="1134" w:type="dxa"/>
          </w:tcPr>
          <w:p w14:paraId="5A33C065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0E68D3C3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669096FC" w14:textId="71982ED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</w:tr>
      <w:tr w:rsidR="00D6750C" w:rsidRPr="00A871FB" w14:paraId="2375BE1F" w14:textId="77777777" w:rsidTr="00656E8B">
        <w:tc>
          <w:tcPr>
            <w:tcW w:w="9067" w:type="dxa"/>
            <w:gridSpan w:val="4"/>
          </w:tcPr>
          <w:p w14:paraId="3404491D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NIVEL ASISTENCIAL</w:t>
            </w:r>
          </w:p>
        </w:tc>
      </w:tr>
      <w:tr w:rsidR="00D6750C" w:rsidRPr="00A871FB" w14:paraId="6CA416FC" w14:textId="77777777" w:rsidTr="00656E8B">
        <w:tc>
          <w:tcPr>
            <w:tcW w:w="4815" w:type="dxa"/>
          </w:tcPr>
          <w:p w14:paraId="26085269" w14:textId="73C229DB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284E46A9" w14:textId="7ACCAE1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5DF983EE" w14:textId="118F924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2268" w:type="dxa"/>
          </w:tcPr>
          <w:p w14:paraId="484726B0" w14:textId="5229B73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2024CFC8" w14:textId="77777777" w:rsidTr="00656E8B">
        <w:tc>
          <w:tcPr>
            <w:tcW w:w="4815" w:type="dxa"/>
          </w:tcPr>
          <w:p w14:paraId="091129BB" w14:textId="0720E22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727A9FFB" w14:textId="13912CA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65585119" w14:textId="6F2667B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2268" w:type="dxa"/>
          </w:tcPr>
          <w:p w14:paraId="082C2219" w14:textId="13A4C97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D78C85E" w14:textId="77777777" w:rsidTr="00656E8B">
        <w:tc>
          <w:tcPr>
            <w:tcW w:w="4815" w:type="dxa"/>
          </w:tcPr>
          <w:p w14:paraId="3592B106" w14:textId="1CCE1E7D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579E1449" w14:textId="2A746D6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667D1DF1" w14:textId="67562BE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14:paraId="68F29631" w14:textId="1B39D3D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16305946" w14:textId="77777777" w:rsidTr="00656E8B">
        <w:tc>
          <w:tcPr>
            <w:tcW w:w="4815" w:type="dxa"/>
          </w:tcPr>
          <w:p w14:paraId="11079BC5" w14:textId="71D2FBE5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6BEF8D0F" w14:textId="4616814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60037700" w14:textId="1147F53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14:paraId="7FF93342" w14:textId="49E0D85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1A67FFA" w14:textId="77777777" w:rsidTr="00656E8B">
        <w:tc>
          <w:tcPr>
            <w:tcW w:w="4815" w:type="dxa"/>
          </w:tcPr>
          <w:p w14:paraId="7986B478" w14:textId="6D2B241F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3FC6524F" w14:textId="2B159A1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36507E23" w14:textId="610CF46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4903CB99" w14:textId="7243C809" w:rsidR="00D6750C" w:rsidRPr="00942D72" w:rsidRDefault="00A803B5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A871FB" w14:paraId="5EEC2F93" w14:textId="77777777" w:rsidTr="00656E8B">
        <w:tc>
          <w:tcPr>
            <w:tcW w:w="4815" w:type="dxa"/>
          </w:tcPr>
          <w:p w14:paraId="56823875" w14:textId="49CC3BC8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5CBCCC2D" w14:textId="3B1E3A1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51F1B4DC" w14:textId="4110240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40B445F2" w14:textId="631BEEB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D6750C" w:rsidRPr="00A871FB" w14:paraId="7E427DEA" w14:textId="77777777" w:rsidTr="00656E8B">
        <w:tc>
          <w:tcPr>
            <w:tcW w:w="4815" w:type="dxa"/>
          </w:tcPr>
          <w:p w14:paraId="07AB566A" w14:textId="30EE2C53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531ED94D" w14:textId="3C27277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61835309" w14:textId="2F5D10B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07</w:t>
            </w:r>
          </w:p>
        </w:tc>
        <w:tc>
          <w:tcPr>
            <w:tcW w:w="2268" w:type="dxa"/>
          </w:tcPr>
          <w:p w14:paraId="061567F9" w14:textId="539AA53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4396A349" w14:textId="77777777" w:rsidTr="00656E8B">
        <w:tc>
          <w:tcPr>
            <w:tcW w:w="4815" w:type="dxa"/>
          </w:tcPr>
          <w:p w14:paraId="31A04B50" w14:textId="0AA723B4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6D7616CC" w14:textId="491165F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66558F09" w14:textId="0A446ACD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7B5D4114" w14:textId="277EC7E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124ABF78" w14:textId="77777777" w:rsidTr="00656E8B">
        <w:tc>
          <w:tcPr>
            <w:tcW w:w="4815" w:type="dxa"/>
          </w:tcPr>
          <w:p w14:paraId="78586DC1" w14:textId="14336574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73778E01" w14:textId="12C7D7D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4C8FB72C" w14:textId="1BDCAD0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4072E1BC" w14:textId="595A899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28F5B94C" w14:textId="77777777" w:rsidTr="00656E8B">
        <w:tc>
          <w:tcPr>
            <w:tcW w:w="4815" w:type="dxa"/>
          </w:tcPr>
          <w:p w14:paraId="04C6934A" w14:textId="53B59CD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510D33E8" w14:textId="794F419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028D23B3" w14:textId="1660CA9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7B9F4A63" w14:textId="0333F11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5F604C62" w14:textId="77777777" w:rsidTr="00656E8B">
        <w:tc>
          <w:tcPr>
            <w:tcW w:w="4815" w:type="dxa"/>
          </w:tcPr>
          <w:p w14:paraId="6127D790" w14:textId="2E5BBC3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SECRETARIO</w:t>
            </w:r>
          </w:p>
        </w:tc>
        <w:tc>
          <w:tcPr>
            <w:tcW w:w="1134" w:type="dxa"/>
          </w:tcPr>
          <w:p w14:paraId="5085A4E0" w14:textId="1050CB8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850" w:type="dxa"/>
          </w:tcPr>
          <w:p w14:paraId="3212FEFE" w14:textId="69626D9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1DCD130B" w14:textId="316800D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48E5F7FD" w14:textId="77777777" w:rsidTr="00656E8B">
        <w:tc>
          <w:tcPr>
            <w:tcW w:w="4815" w:type="dxa"/>
          </w:tcPr>
          <w:p w14:paraId="5847B6A0" w14:textId="4F150EE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5235FBC7" w14:textId="75E8E23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7C08F175" w14:textId="5ACEF3D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7E24127B" w14:textId="08620DD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4F6154D5" w14:textId="77777777" w:rsidTr="00656E8B">
        <w:tc>
          <w:tcPr>
            <w:tcW w:w="4815" w:type="dxa"/>
          </w:tcPr>
          <w:p w14:paraId="4BE70574" w14:textId="6EEB3B6C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78C91EE2" w14:textId="51538BE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56B2CBF2" w14:textId="47A93C9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14:paraId="2446E8E5" w14:textId="4E8E039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F0C4019" w14:textId="77777777" w:rsidTr="00656E8B">
        <w:tc>
          <w:tcPr>
            <w:tcW w:w="4815" w:type="dxa"/>
          </w:tcPr>
          <w:p w14:paraId="6192CAB6" w14:textId="2C2C9DD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57779A9B" w14:textId="46B08FD5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22731B21" w14:textId="3D0F5F8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14:paraId="34E48D44" w14:textId="0F99038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D6750C" w:rsidRPr="00A871FB" w14:paraId="1626B8E6" w14:textId="77777777" w:rsidTr="00656E8B">
        <w:tc>
          <w:tcPr>
            <w:tcW w:w="4815" w:type="dxa"/>
          </w:tcPr>
          <w:p w14:paraId="709F44A4" w14:textId="6B96B07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291934C0" w14:textId="0EFBEB1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47097640" w14:textId="0679604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510A608C" w14:textId="0D865CB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D6750C" w:rsidRPr="00A871FB" w14:paraId="2B2880EA" w14:textId="77777777" w:rsidTr="00656E8B">
        <w:tc>
          <w:tcPr>
            <w:tcW w:w="4815" w:type="dxa"/>
          </w:tcPr>
          <w:p w14:paraId="4C2E1E10" w14:textId="7645C80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204431DE" w14:textId="6E16E36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7339D442" w14:textId="6BE7DE5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0C90D42D" w14:textId="78D24AD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D6750C" w:rsidRPr="00A871FB" w14:paraId="4EB47B63" w14:textId="77777777" w:rsidTr="00656E8B">
        <w:tc>
          <w:tcPr>
            <w:tcW w:w="4815" w:type="dxa"/>
          </w:tcPr>
          <w:p w14:paraId="118B4C8A" w14:textId="41B727BB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2803FC09" w14:textId="2A7BFFC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3BE8BE0F" w14:textId="1D417EE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07</w:t>
            </w:r>
          </w:p>
        </w:tc>
        <w:tc>
          <w:tcPr>
            <w:tcW w:w="2268" w:type="dxa"/>
          </w:tcPr>
          <w:p w14:paraId="6AD028A7" w14:textId="195FEF4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</w:tr>
      <w:tr w:rsidR="00D6750C" w:rsidRPr="00A871FB" w14:paraId="79B460B2" w14:textId="77777777" w:rsidTr="00656E8B">
        <w:tc>
          <w:tcPr>
            <w:tcW w:w="4815" w:type="dxa"/>
          </w:tcPr>
          <w:p w14:paraId="63A34266" w14:textId="4DD5DF41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0937334D" w14:textId="20E2ACA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25B7C832" w14:textId="7195A2E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1687FAFC" w14:textId="66BE998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36011EFB" w14:textId="77777777" w:rsidTr="00656E8B">
        <w:tc>
          <w:tcPr>
            <w:tcW w:w="4815" w:type="dxa"/>
          </w:tcPr>
          <w:p w14:paraId="726A2B5A" w14:textId="5793326E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6E0E014C" w14:textId="4502844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2A54A624" w14:textId="17ADACD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0C766B5A" w14:textId="3C7BA78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36CB50AC" w14:textId="77777777" w:rsidTr="00656E8B">
        <w:tc>
          <w:tcPr>
            <w:tcW w:w="4815" w:type="dxa"/>
          </w:tcPr>
          <w:p w14:paraId="732BD9FE" w14:textId="030F681C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7456CDCC" w14:textId="0119B5D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4121F3EF" w14:textId="0E595BF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2268" w:type="dxa"/>
          </w:tcPr>
          <w:p w14:paraId="4E97F629" w14:textId="7DF101D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D6750C" w:rsidRPr="00A871FB" w14:paraId="36275CD3" w14:textId="77777777" w:rsidTr="00656E8B">
        <w:tc>
          <w:tcPr>
            <w:tcW w:w="4815" w:type="dxa"/>
          </w:tcPr>
          <w:p w14:paraId="2277E024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</w:tcPr>
          <w:p w14:paraId="6BDE80F2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407</w:t>
            </w:r>
          </w:p>
        </w:tc>
        <w:tc>
          <w:tcPr>
            <w:tcW w:w="850" w:type="dxa"/>
          </w:tcPr>
          <w:p w14:paraId="5205A2C6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3D425E45" w14:textId="78E9EE0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D6750C" w:rsidRPr="00A871FB" w14:paraId="5D30F13E" w14:textId="77777777" w:rsidTr="00656E8B">
        <w:tc>
          <w:tcPr>
            <w:tcW w:w="4815" w:type="dxa"/>
          </w:tcPr>
          <w:p w14:paraId="2A28CDC3" w14:textId="2E75E5B0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7A6A6C5B" w14:textId="7BF96F6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5FCBD9F0" w14:textId="7300574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2A74C832" w14:textId="62B7A1A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22453595" w14:textId="77777777" w:rsidTr="00656E8B">
        <w:tc>
          <w:tcPr>
            <w:tcW w:w="4815" w:type="dxa"/>
          </w:tcPr>
          <w:p w14:paraId="172BBD80" w14:textId="436DF323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04119DDD" w14:textId="6C156A1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32E1C9E7" w14:textId="47299D7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1B0B799D" w14:textId="12F819C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D6750C" w:rsidRPr="00A871FB" w14:paraId="34D86F65" w14:textId="77777777" w:rsidTr="00656E8B">
        <w:tc>
          <w:tcPr>
            <w:tcW w:w="4815" w:type="dxa"/>
          </w:tcPr>
          <w:p w14:paraId="1F20E9BD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4CB3BE64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269BEE27" w14:textId="2D0F4B9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470C1041" w14:textId="76B4CC0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D6750C" w:rsidRPr="00A871FB" w14:paraId="42575382" w14:textId="77777777" w:rsidTr="00656E8B">
        <w:tc>
          <w:tcPr>
            <w:tcW w:w="4815" w:type="dxa"/>
          </w:tcPr>
          <w:p w14:paraId="3B110D73" w14:textId="130524D3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183DDA02" w14:textId="47626DB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17E1416A" w14:textId="3FC2E51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2268" w:type="dxa"/>
          </w:tcPr>
          <w:p w14:paraId="37974C4F" w14:textId="5D11803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</w:tr>
      <w:tr w:rsidR="00D6750C" w:rsidRPr="00A871FB" w14:paraId="2F721F64" w14:textId="77777777" w:rsidTr="00656E8B">
        <w:tc>
          <w:tcPr>
            <w:tcW w:w="4815" w:type="dxa"/>
          </w:tcPr>
          <w:p w14:paraId="1BCA0299" w14:textId="7901D7A1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2FD2688C" w14:textId="56BA3E5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360188D8" w14:textId="14CF8FB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73EB92F8" w14:textId="3898A37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6323095E" w14:textId="77777777" w:rsidTr="00656E8B">
        <w:tc>
          <w:tcPr>
            <w:tcW w:w="4815" w:type="dxa"/>
          </w:tcPr>
          <w:p w14:paraId="6E36511A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AUXILIAR DE SERVICIOS GENERALES</w:t>
            </w:r>
          </w:p>
        </w:tc>
        <w:tc>
          <w:tcPr>
            <w:tcW w:w="1134" w:type="dxa"/>
          </w:tcPr>
          <w:p w14:paraId="34D2435D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</w:p>
        </w:tc>
        <w:tc>
          <w:tcPr>
            <w:tcW w:w="850" w:type="dxa"/>
          </w:tcPr>
          <w:p w14:paraId="016F1670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1DBC7D63" w14:textId="60CF2C0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</w:tr>
      <w:tr w:rsidR="00D6750C" w:rsidRPr="00A871FB" w14:paraId="59934C9F" w14:textId="77777777" w:rsidTr="00656E8B">
        <w:tc>
          <w:tcPr>
            <w:tcW w:w="4815" w:type="dxa"/>
          </w:tcPr>
          <w:p w14:paraId="5AD85D1A" w14:textId="363EAB95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39788823" w14:textId="1D49327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600B6A73" w14:textId="3ACE1309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14:paraId="30FF9F69" w14:textId="456763E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691651EB" w14:textId="77777777" w:rsidTr="00656E8B">
        <w:tc>
          <w:tcPr>
            <w:tcW w:w="4815" w:type="dxa"/>
          </w:tcPr>
          <w:p w14:paraId="534700C3" w14:textId="2B23CD7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65F515F9" w14:textId="178D472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0658E932" w14:textId="78272A3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14:paraId="1BF6E0AF" w14:textId="64B7955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41828BE1" w14:textId="77777777" w:rsidTr="00656E8B">
        <w:tc>
          <w:tcPr>
            <w:tcW w:w="4815" w:type="dxa"/>
          </w:tcPr>
          <w:p w14:paraId="681F7EEE" w14:textId="195CAF6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1B556F8B" w14:textId="13C10AD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37A4DD5F" w14:textId="799B43E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4ACD4FFD" w14:textId="48CA726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A871FB" w14:paraId="613B3AB6" w14:textId="77777777" w:rsidTr="00656E8B">
        <w:tc>
          <w:tcPr>
            <w:tcW w:w="4815" w:type="dxa"/>
          </w:tcPr>
          <w:p w14:paraId="43931B94" w14:textId="1CB871C2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7D95D301" w14:textId="6AF0E20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77CCD02F" w14:textId="5B2816A0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08</w:t>
            </w:r>
          </w:p>
        </w:tc>
        <w:tc>
          <w:tcPr>
            <w:tcW w:w="2268" w:type="dxa"/>
          </w:tcPr>
          <w:p w14:paraId="075BA0FA" w14:textId="4E5289A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41A1652D" w14:textId="77777777" w:rsidTr="00656E8B">
        <w:tc>
          <w:tcPr>
            <w:tcW w:w="4815" w:type="dxa"/>
          </w:tcPr>
          <w:p w14:paraId="77FD1611" w14:textId="7E84C6DA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43448236" w14:textId="46CD9AA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36442B28" w14:textId="7C0FB77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703879B1" w14:textId="2FE80B7A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085AFB1E" w14:textId="77777777" w:rsidTr="00656E8B">
        <w:tc>
          <w:tcPr>
            <w:tcW w:w="4815" w:type="dxa"/>
          </w:tcPr>
          <w:p w14:paraId="57453025" w14:textId="09FB31AE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1454E2FF" w14:textId="04AD9EE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1795052A" w14:textId="14598ED6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2268" w:type="dxa"/>
          </w:tcPr>
          <w:p w14:paraId="4AF3DC65" w14:textId="3EC438EF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D6750C" w:rsidRPr="00A871FB" w14:paraId="1D18D9B5" w14:textId="77777777" w:rsidTr="00656E8B">
        <w:tc>
          <w:tcPr>
            <w:tcW w:w="4815" w:type="dxa"/>
          </w:tcPr>
          <w:p w14:paraId="3E6C7096" w14:textId="333EA46B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CONDUCTOR</w:t>
            </w:r>
          </w:p>
        </w:tc>
        <w:tc>
          <w:tcPr>
            <w:tcW w:w="1134" w:type="dxa"/>
          </w:tcPr>
          <w:p w14:paraId="61281051" w14:textId="05367E5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480</w:t>
            </w:r>
          </w:p>
        </w:tc>
        <w:tc>
          <w:tcPr>
            <w:tcW w:w="850" w:type="dxa"/>
          </w:tcPr>
          <w:p w14:paraId="5906EDDB" w14:textId="35B3BB92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01</w:t>
            </w:r>
          </w:p>
        </w:tc>
        <w:tc>
          <w:tcPr>
            <w:tcW w:w="2268" w:type="dxa"/>
          </w:tcPr>
          <w:p w14:paraId="79DFE31D" w14:textId="4F83D2F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D6750C" w:rsidRPr="00A871FB" w14:paraId="446FDD25" w14:textId="77777777" w:rsidTr="00656E8B">
        <w:tc>
          <w:tcPr>
            <w:tcW w:w="4815" w:type="dxa"/>
          </w:tcPr>
          <w:p w14:paraId="3124B64F" w14:textId="4BD0B983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AYUDANTE</w:t>
            </w:r>
          </w:p>
        </w:tc>
        <w:tc>
          <w:tcPr>
            <w:tcW w:w="1134" w:type="dxa"/>
          </w:tcPr>
          <w:p w14:paraId="6872BA28" w14:textId="2169B574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472</w:t>
            </w:r>
          </w:p>
        </w:tc>
        <w:tc>
          <w:tcPr>
            <w:tcW w:w="850" w:type="dxa"/>
          </w:tcPr>
          <w:p w14:paraId="145C78FC" w14:textId="30B64D6B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09</w:t>
            </w:r>
          </w:p>
        </w:tc>
        <w:tc>
          <w:tcPr>
            <w:tcW w:w="2268" w:type="dxa"/>
          </w:tcPr>
          <w:p w14:paraId="3A9A16F7" w14:textId="0DE614E3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D6750C" w:rsidRPr="00A871FB" w14:paraId="451F8B9B" w14:textId="77777777" w:rsidTr="00656E8B">
        <w:tc>
          <w:tcPr>
            <w:tcW w:w="4815" w:type="dxa"/>
          </w:tcPr>
          <w:p w14:paraId="21361D19" w14:textId="26EDB330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AYUDANTE</w:t>
            </w:r>
          </w:p>
        </w:tc>
        <w:tc>
          <w:tcPr>
            <w:tcW w:w="1134" w:type="dxa"/>
          </w:tcPr>
          <w:p w14:paraId="340706B9" w14:textId="3468B9A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472</w:t>
            </w:r>
          </w:p>
        </w:tc>
        <w:tc>
          <w:tcPr>
            <w:tcW w:w="850" w:type="dxa"/>
          </w:tcPr>
          <w:p w14:paraId="0C99BB5B" w14:textId="3151497E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</w:p>
        </w:tc>
        <w:tc>
          <w:tcPr>
            <w:tcW w:w="2268" w:type="dxa"/>
          </w:tcPr>
          <w:p w14:paraId="00B544DD" w14:textId="26CB0C28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1DB6DDD8" w14:textId="77777777" w:rsidTr="00656E8B">
        <w:tc>
          <w:tcPr>
            <w:tcW w:w="4815" w:type="dxa"/>
          </w:tcPr>
          <w:p w14:paraId="1CAA5A1C" w14:textId="77777777" w:rsidR="00D6750C" w:rsidRPr="00942D72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2D72">
              <w:rPr>
                <w:rFonts w:ascii="Times New Roman" w:hAnsi="Times New Roman"/>
                <w:sz w:val="16"/>
                <w:szCs w:val="16"/>
              </w:rPr>
              <w:t>OPERARIO</w:t>
            </w:r>
          </w:p>
        </w:tc>
        <w:tc>
          <w:tcPr>
            <w:tcW w:w="1134" w:type="dxa"/>
          </w:tcPr>
          <w:p w14:paraId="4E4FA7E8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487</w:t>
            </w:r>
          </w:p>
        </w:tc>
        <w:tc>
          <w:tcPr>
            <w:tcW w:w="850" w:type="dxa"/>
          </w:tcPr>
          <w:p w14:paraId="60E950E9" w14:textId="4434E6B1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2268" w:type="dxa"/>
          </w:tcPr>
          <w:p w14:paraId="71D1EE7B" w14:textId="2B936E9C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6750C" w:rsidRPr="00A871FB" w14:paraId="5622D552" w14:textId="77777777" w:rsidTr="00656E8B">
        <w:tc>
          <w:tcPr>
            <w:tcW w:w="4815" w:type="dxa"/>
          </w:tcPr>
          <w:p w14:paraId="0B69765F" w14:textId="77777777" w:rsidR="00D6750C" w:rsidRPr="00E52D07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>Total Nivel Asistencial</w:t>
            </w:r>
          </w:p>
        </w:tc>
        <w:tc>
          <w:tcPr>
            <w:tcW w:w="1134" w:type="dxa"/>
          </w:tcPr>
          <w:p w14:paraId="67EED840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50EB02DD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62D9BC8A" w14:textId="29CA0C13" w:rsidR="00D6750C" w:rsidRPr="00942D72" w:rsidRDefault="00A952AE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147</w:t>
            </w:r>
          </w:p>
        </w:tc>
      </w:tr>
      <w:tr w:rsidR="00D6750C" w:rsidRPr="00A871FB" w14:paraId="12B98296" w14:textId="77777777" w:rsidTr="00656E8B">
        <w:tc>
          <w:tcPr>
            <w:tcW w:w="4815" w:type="dxa"/>
          </w:tcPr>
          <w:p w14:paraId="115E86CE" w14:textId="77777777" w:rsidR="00D6750C" w:rsidRPr="00E52D07" w:rsidRDefault="00D6750C" w:rsidP="00D675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52D07">
              <w:rPr>
                <w:rFonts w:ascii="Times New Roman" w:hAnsi="Times New Roman"/>
                <w:b/>
                <w:sz w:val="16"/>
                <w:szCs w:val="16"/>
              </w:rPr>
              <w:t xml:space="preserve">TOTAL PLANTA </w:t>
            </w:r>
          </w:p>
        </w:tc>
        <w:tc>
          <w:tcPr>
            <w:tcW w:w="1134" w:type="dxa"/>
          </w:tcPr>
          <w:p w14:paraId="72664268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580E8B1D" w14:textId="77777777" w:rsidR="00D6750C" w:rsidRPr="00942D72" w:rsidRDefault="00D6750C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40FBB0C6" w14:textId="2E8E5EBB" w:rsidR="00D6750C" w:rsidRPr="00942D72" w:rsidRDefault="00A952AE" w:rsidP="00D6750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260</w:t>
            </w:r>
          </w:p>
        </w:tc>
      </w:tr>
    </w:tbl>
    <w:p w14:paraId="71D3621F" w14:textId="77777777" w:rsidR="00F14716" w:rsidRDefault="00F14716" w:rsidP="00F14716">
      <w:pPr>
        <w:pStyle w:val="Textoindependiente"/>
        <w:spacing w:line="360" w:lineRule="auto"/>
        <w:ind w:right="50"/>
        <w:rPr>
          <w:sz w:val="22"/>
          <w:szCs w:val="22"/>
          <w:lang w:eastAsia="es-CO"/>
        </w:rPr>
      </w:pPr>
    </w:p>
    <w:p w14:paraId="705E42BE" w14:textId="3EFFF1EA" w:rsidR="00656E8B" w:rsidRDefault="00656E8B" w:rsidP="002A19CA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BE7EEC">
        <w:rPr>
          <w:rFonts w:ascii="Times New Roman" w:hAnsi="Times New Roman"/>
          <w:b/>
          <w:sz w:val="24"/>
          <w:szCs w:val="24"/>
        </w:rPr>
        <w:t xml:space="preserve">ARTÍCULO </w:t>
      </w:r>
      <w:r>
        <w:rPr>
          <w:rFonts w:ascii="Times New Roman" w:hAnsi="Times New Roman"/>
          <w:b/>
          <w:sz w:val="24"/>
          <w:szCs w:val="24"/>
        </w:rPr>
        <w:t>5</w:t>
      </w:r>
      <w:r w:rsidRPr="00BE7EEC">
        <w:rPr>
          <w:rFonts w:ascii="Times New Roman" w:hAnsi="Times New Roman"/>
          <w:b/>
          <w:sz w:val="24"/>
          <w:szCs w:val="24"/>
        </w:rPr>
        <w:t>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Los empleos que se refieren en el artículo 2</w:t>
      </w:r>
      <w:r w:rsidR="008037D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º</w:t>
      </w:r>
      <w:r w:rsidRP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, del presente acuerdo serán provistos de conformidad con la normatividad vigente.</w:t>
      </w:r>
    </w:p>
    <w:p w14:paraId="6791CA32" w14:textId="37E9A5D7" w:rsidR="00656E8B" w:rsidRDefault="002A19CA" w:rsidP="002A19CA">
      <w:pPr>
        <w:spacing w:before="100" w:beforeAutospacing="1" w:after="100" w:afterAutospacing="1"/>
        <w:jc w:val="both"/>
        <w:rPr>
          <w:color w:val="333333"/>
          <w:shd w:val="clear" w:color="auto" w:fill="F5F5F5"/>
        </w:rPr>
      </w:pPr>
      <w:r w:rsidRPr="00BE7EEC">
        <w:rPr>
          <w:rFonts w:ascii="Times New Roman" w:hAnsi="Times New Roman"/>
          <w:b/>
          <w:sz w:val="24"/>
          <w:szCs w:val="24"/>
        </w:rPr>
        <w:t xml:space="preserve">ARTÍCULO </w:t>
      </w:r>
      <w:r w:rsidR="00656E8B">
        <w:rPr>
          <w:rFonts w:ascii="Times New Roman" w:hAnsi="Times New Roman"/>
          <w:b/>
          <w:sz w:val="24"/>
          <w:szCs w:val="24"/>
        </w:rPr>
        <w:t>6</w:t>
      </w:r>
      <w:r w:rsidRPr="00BE7EEC">
        <w:rPr>
          <w:rFonts w:ascii="Times New Roman" w:hAnsi="Times New Roman"/>
          <w:b/>
          <w:sz w:val="24"/>
          <w:szCs w:val="24"/>
        </w:rPr>
        <w:t>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F0EC4" w:rsidRP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Comunicar el presente </w:t>
      </w:r>
      <w:r w:rsid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acuerdo</w:t>
      </w:r>
      <w:r w:rsidR="004F0EC4" w:rsidRP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a la Dirección Distrital de Presupuesto de la Secretaría Distrital de Hacienda y al Departamento Administrativ</w:t>
      </w:r>
      <w:r w:rsidR="00656E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o del Servicio Civil Distrital.</w:t>
      </w:r>
    </w:p>
    <w:p w14:paraId="08AF93A2" w14:textId="673D9DFB" w:rsidR="00F14716" w:rsidRDefault="008037D3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 xml:space="preserve">ARTICULO 7º </w:t>
      </w:r>
      <w:r w:rsidR="00F14716" w:rsidRPr="00C67C1A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>:</w:t>
      </w:r>
      <w:r w:rsidR="00F14716" w:rsidRPr="00C67C1A">
        <w:rPr>
          <w:rFonts w:eastAsia="Times New Roman"/>
          <w:color w:val="000000"/>
          <w:sz w:val="24"/>
          <w:szCs w:val="24"/>
          <w:shd w:val="clear" w:color="auto" w:fill="FFFFFF"/>
          <w:lang w:eastAsia="es-CO"/>
        </w:rPr>
        <w:t> </w:t>
      </w:r>
      <w:r w:rsidR="00F14716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Los empleados públicos que actualmente se encuentren prestando sus servicios en el Instituto Distrital para la Protección de la Niñez y la Juventud- IDIPRON, conservarán sus derechos adquiridos </w:t>
      </w:r>
      <w:r w:rsidR="00656E8B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no se les exigirán</w:t>
      </w:r>
      <w:r w:rsidR="00F14716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requisitos </w:t>
      </w:r>
      <w:r w:rsidR="00A952AE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adicionales para el desempeño de los cargos</w:t>
      </w:r>
      <w:r w:rsidR="006E3F4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.</w:t>
      </w:r>
    </w:p>
    <w:p w14:paraId="41E298D3" w14:textId="08B7AB13" w:rsidR="008037D3" w:rsidRPr="002047C8" w:rsidRDefault="008037D3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PARAGRAFO: Los servidores públicos que se encuentran en periodo de prueba conservaran la nomenclatura del empleo del cual fue objeto de las convocatorias realizadas por la CNSC y una vez generen derechos de carrera se incorporaran al nuevo grado salarial sin que se le exijan requisitos adicionales para el desempeño del cargo. </w:t>
      </w:r>
    </w:p>
    <w:p w14:paraId="52BF5962" w14:textId="475061CA" w:rsidR="00F14716" w:rsidRPr="002047C8" w:rsidRDefault="002A19CA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C67C1A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>ARTICUL</w:t>
      </w:r>
      <w:r w:rsidR="002637CC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>O 8</w:t>
      </w:r>
      <w:r w:rsidRPr="00C67C1A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>º</w:t>
      </w:r>
      <w:r w:rsidR="00F14716" w:rsidRPr="00C67C1A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es-CO"/>
        </w:rPr>
        <w:t>:</w:t>
      </w:r>
      <w:r w:rsidR="00F14716" w:rsidRPr="00C67C1A">
        <w:rPr>
          <w:rFonts w:eastAsia="Times New Roman"/>
          <w:color w:val="000000"/>
          <w:sz w:val="24"/>
          <w:szCs w:val="24"/>
          <w:shd w:val="clear" w:color="auto" w:fill="FFFFFF"/>
          <w:lang w:eastAsia="es-CO"/>
        </w:rPr>
        <w:t> </w:t>
      </w:r>
      <w:r w:rsidR="00F14716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El presente Acuerdo</w:t>
      </w:r>
      <w:r w:rsidR="00D911A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de Junta Directiva</w:t>
      </w:r>
      <w:r w:rsidR="00F14716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rige a partir de la fecha de su publicación y deroga en lo pertinente a la Resolución de Junta Directiva No. 00</w:t>
      </w:r>
      <w:r w:rsidR="00DF1FCD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5</w:t>
      </w:r>
      <w:r w:rsidR="00F14716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de 20</w:t>
      </w:r>
      <w:r w:rsidR="00DF1FCD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21</w:t>
      </w:r>
      <w:r w:rsidR="00AB020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y cualquiera que le sea contraria</w:t>
      </w:r>
    </w:p>
    <w:p w14:paraId="11D4F2E6" w14:textId="09B94093" w:rsidR="00F14716" w:rsidRPr="002047C8" w:rsidRDefault="00F14716" w:rsidP="00F14716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</w:pPr>
      <w:r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Dada en Bogotá, D.C., a los XXXX (XX) días del mes de 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abril</w:t>
      </w:r>
      <w:r w:rsidR="002A19CA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de 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dos mil veintidós</w:t>
      </w:r>
      <w:r w:rsidR="002A19CA"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 xml:space="preserve"> (</w:t>
      </w:r>
      <w:r w:rsidR="00BB26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2022</w:t>
      </w:r>
      <w:r w:rsidRPr="002047C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es-CO"/>
        </w:rPr>
        <w:t>).</w:t>
      </w:r>
    </w:p>
    <w:p w14:paraId="48E1B75B" w14:textId="77777777" w:rsidR="00F14716" w:rsidRPr="007E22F8" w:rsidRDefault="00F14716" w:rsidP="007E22F8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42CC6437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362D5DF5" w14:textId="2EA80C90" w:rsidR="007E22F8" w:rsidRPr="007E22F8" w:rsidRDefault="003B4EFD" w:rsidP="007E22F8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PUBLÍQUESE </w:t>
      </w:r>
      <w:r w:rsidR="007E22F8" w:rsidRPr="007E22F8">
        <w:rPr>
          <w:rFonts w:ascii="Arial Narrow" w:hAnsi="Arial Narrow"/>
          <w:b/>
          <w:bCs/>
          <w:sz w:val="24"/>
          <w:szCs w:val="24"/>
        </w:rPr>
        <w:t>Y CUMPLASE.</w:t>
      </w:r>
    </w:p>
    <w:p w14:paraId="057A60E4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42E3B8FC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353C7131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6ACF2FE0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296CA4BB" w14:textId="77777777" w:rsidR="007E22F8" w:rsidRPr="007E22F8" w:rsidRDefault="007E22F8" w:rsidP="007E22F8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E22F8">
        <w:rPr>
          <w:rFonts w:ascii="Arial Narrow" w:hAnsi="Arial Narrow"/>
          <w:sz w:val="24"/>
          <w:szCs w:val="24"/>
        </w:rPr>
        <w:t>FIRMAS</w:t>
      </w:r>
    </w:p>
    <w:p w14:paraId="47F85341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1C9EBCBB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10BB1CCA" w14:textId="77777777" w:rsidR="007E22F8" w:rsidRPr="007E22F8" w:rsidRDefault="007E22F8" w:rsidP="007E22F8">
      <w:pPr>
        <w:rPr>
          <w:rFonts w:ascii="Arial Narrow" w:eastAsia="Times New Roman" w:hAnsi="Arial Narrow"/>
          <w:sz w:val="24"/>
          <w:szCs w:val="24"/>
        </w:rPr>
      </w:pPr>
    </w:p>
    <w:p w14:paraId="754C3677" w14:textId="77777777" w:rsidR="007E22F8" w:rsidRPr="007E22F8" w:rsidRDefault="007E22F8" w:rsidP="007E22F8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391A8421" w14:textId="77777777" w:rsidR="00243D33" w:rsidRPr="007E22F8" w:rsidRDefault="00243D33" w:rsidP="007E22F8">
      <w:pPr>
        <w:rPr>
          <w:rFonts w:ascii="Arial Narrow" w:hAnsi="Arial Narrow"/>
        </w:rPr>
      </w:pPr>
    </w:p>
    <w:sectPr w:rsidR="00243D33" w:rsidRPr="007E22F8" w:rsidSect="00F14716">
      <w:headerReference w:type="default" r:id="rId10"/>
      <w:footerReference w:type="default" r:id="rId11"/>
      <w:pgSz w:w="12183" w:h="17858" w:code="345"/>
      <w:pgMar w:top="2068" w:right="1417" w:bottom="1701" w:left="1417" w:header="0" w:footer="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E1994" w16cex:dateUtc="2021-09-29T03:45:00Z"/>
  <w16cex:commentExtensible w16cex:durableId="24FE1A1D" w16cex:dateUtc="2021-09-29T03:47:00Z"/>
  <w16cex:commentExtensible w16cex:durableId="24FE1A9B" w16cex:dateUtc="2021-09-29T03:50:00Z"/>
  <w16cex:commentExtensible w16cex:durableId="24FE1AD1" w16cex:dateUtc="2021-09-29T03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5DC394" w16cid:durableId="24FE1994"/>
  <w16cid:commentId w16cid:paraId="64F42A31" w16cid:durableId="24FE1A1D"/>
  <w16cid:commentId w16cid:paraId="0A4288AC" w16cid:durableId="24FE1A9B"/>
  <w16cid:commentId w16cid:paraId="6CC2DF23" w16cid:durableId="24FE1A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EF0FD" w14:textId="77777777" w:rsidR="00065451" w:rsidRDefault="00065451" w:rsidP="007E22F8">
      <w:r>
        <w:separator/>
      </w:r>
    </w:p>
  </w:endnote>
  <w:endnote w:type="continuationSeparator" w:id="0">
    <w:p w14:paraId="762091D2" w14:textId="77777777" w:rsidR="00065451" w:rsidRDefault="00065451" w:rsidP="007E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569843006"/>
      <w:docPartObj>
        <w:docPartGallery w:val="Page Numbers (Bottom of Page)"/>
        <w:docPartUnique/>
      </w:docPartObj>
    </w:sdtPr>
    <w:sdtEndPr/>
    <w:sdtContent>
      <w:p w14:paraId="64D0DB8C" w14:textId="7F0BFE69" w:rsidR="00AF29F4" w:rsidRPr="00877676" w:rsidRDefault="00AF29F4">
        <w:pPr>
          <w:pStyle w:val="Piedepgina"/>
          <w:jc w:val="center"/>
          <w:rPr>
            <w:sz w:val="20"/>
            <w:szCs w:val="20"/>
          </w:rPr>
        </w:pPr>
        <w:r w:rsidRPr="00877676">
          <w:rPr>
            <w:noProof/>
            <w:sz w:val="20"/>
            <w:szCs w:val="20"/>
            <w:lang w:val="es-CO" w:eastAsia="es-CO"/>
          </w:rPr>
          <w:drawing>
            <wp:anchor distT="0" distB="0" distL="114300" distR="114300" simplePos="0" relativeHeight="251659264" behindDoc="0" locked="0" layoutInCell="1" allowOverlap="1" wp14:anchorId="6E1BAAF0" wp14:editId="3679B01A">
              <wp:simplePos x="0" y="0"/>
              <wp:positionH relativeFrom="column">
                <wp:posOffset>198243</wp:posOffset>
              </wp:positionH>
              <wp:positionV relativeFrom="paragraph">
                <wp:posOffset>-78645</wp:posOffset>
              </wp:positionV>
              <wp:extent cx="5613400" cy="612775"/>
              <wp:effectExtent l="0" t="0" r="6350" b="0"/>
              <wp:wrapSquare wrapText="bothSides"/>
              <wp:docPr id="9" name="Imagen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membrete blanco y negro-04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3400" cy="612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877676">
          <w:rPr>
            <w:sz w:val="20"/>
            <w:szCs w:val="20"/>
          </w:rPr>
          <w:fldChar w:fldCharType="begin"/>
        </w:r>
        <w:r w:rsidRPr="00877676">
          <w:rPr>
            <w:sz w:val="20"/>
            <w:szCs w:val="20"/>
          </w:rPr>
          <w:instrText>PAGE   \* MERGEFORMAT</w:instrText>
        </w:r>
        <w:r w:rsidRPr="00877676">
          <w:rPr>
            <w:sz w:val="20"/>
            <w:szCs w:val="20"/>
          </w:rPr>
          <w:fldChar w:fldCharType="separate"/>
        </w:r>
        <w:r w:rsidR="00381FCA">
          <w:rPr>
            <w:noProof/>
            <w:sz w:val="20"/>
            <w:szCs w:val="20"/>
          </w:rPr>
          <w:t>1</w:t>
        </w:r>
        <w:r w:rsidRPr="00877676">
          <w:rPr>
            <w:sz w:val="20"/>
            <w:szCs w:val="20"/>
          </w:rPr>
          <w:fldChar w:fldCharType="end"/>
        </w:r>
      </w:p>
    </w:sdtContent>
  </w:sdt>
  <w:p w14:paraId="3B837E00" w14:textId="77777777" w:rsidR="00AF29F4" w:rsidRDefault="00AF29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55CF2" w14:textId="77777777" w:rsidR="00065451" w:rsidRDefault="00065451" w:rsidP="007E22F8">
      <w:r>
        <w:separator/>
      </w:r>
    </w:p>
  </w:footnote>
  <w:footnote w:type="continuationSeparator" w:id="0">
    <w:p w14:paraId="39654E19" w14:textId="77777777" w:rsidR="00065451" w:rsidRDefault="00065451" w:rsidP="007E2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E0140" w14:textId="77777777" w:rsidR="00AF29F4" w:rsidRDefault="00AF29F4">
    <w:pPr>
      <w:pStyle w:val="Textoindependiente"/>
      <w:spacing w:line="14" w:lineRule="auto"/>
      <w:rPr>
        <w:sz w:val="2"/>
      </w:rPr>
    </w:pPr>
  </w:p>
  <w:p w14:paraId="1702F20F" w14:textId="77777777" w:rsidR="00AF29F4" w:rsidRDefault="00AF29F4">
    <w:pPr>
      <w:pStyle w:val="Textoindependiente"/>
      <w:spacing w:line="14" w:lineRule="auto"/>
      <w:rPr>
        <w:sz w:val="2"/>
      </w:rPr>
    </w:pPr>
  </w:p>
  <w:p w14:paraId="670CDBF3" w14:textId="77777777" w:rsidR="00AF29F4" w:rsidRDefault="00AF29F4">
    <w:pPr>
      <w:pStyle w:val="Textoindependiente"/>
      <w:spacing w:line="14" w:lineRule="auto"/>
      <w:rPr>
        <w:sz w:val="2"/>
      </w:rPr>
    </w:pPr>
  </w:p>
  <w:p w14:paraId="735EE373" w14:textId="77777777" w:rsidR="00AF29F4" w:rsidRDefault="00AF29F4">
    <w:pPr>
      <w:pStyle w:val="Textoindependiente"/>
      <w:spacing w:line="14" w:lineRule="auto"/>
      <w:rPr>
        <w:sz w:val="2"/>
      </w:rPr>
    </w:pPr>
  </w:p>
  <w:p w14:paraId="1A489B61" w14:textId="77777777" w:rsidR="00AF29F4" w:rsidRDefault="00AF29F4">
    <w:pPr>
      <w:pStyle w:val="Textoindependiente"/>
      <w:spacing w:line="14" w:lineRule="auto"/>
      <w:rPr>
        <w:sz w:val="2"/>
      </w:rPr>
    </w:pPr>
  </w:p>
  <w:p w14:paraId="6E7DA197" w14:textId="77777777" w:rsidR="00AF29F4" w:rsidRDefault="00AF29F4">
    <w:pPr>
      <w:pStyle w:val="Textoindependiente"/>
      <w:spacing w:line="14" w:lineRule="auto"/>
      <w:rPr>
        <w:sz w:val="2"/>
      </w:rPr>
    </w:pPr>
  </w:p>
  <w:p w14:paraId="64AD1763" w14:textId="77777777" w:rsidR="00AF29F4" w:rsidRDefault="00AF29F4">
    <w:pPr>
      <w:pStyle w:val="Textoindependiente"/>
      <w:spacing w:line="14" w:lineRule="auto"/>
      <w:rPr>
        <w:sz w:val="2"/>
      </w:rPr>
    </w:pPr>
  </w:p>
  <w:p w14:paraId="5F6722C8" w14:textId="77777777" w:rsidR="00AF29F4" w:rsidRDefault="00AF29F4">
    <w:pPr>
      <w:pStyle w:val="Textoindependiente"/>
      <w:spacing w:line="14" w:lineRule="auto"/>
      <w:rPr>
        <w:sz w:val="2"/>
      </w:rPr>
    </w:pPr>
  </w:p>
  <w:p w14:paraId="12AE2920" w14:textId="77777777" w:rsidR="00AF29F4" w:rsidRDefault="00AF29F4">
    <w:pPr>
      <w:pStyle w:val="Textoindependiente"/>
      <w:spacing w:line="14" w:lineRule="auto"/>
      <w:rPr>
        <w:sz w:val="2"/>
      </w:rPr>
    </w:pPr>
  </w:p>
  <w:p w14:paraId="3E6C7BA1" w14:textId="77777777" w:rsidR="00AF29F4" w:rsidRDefault="00AF29F4">
    <w:pPr>
      <w:pStyle w:val="Textoindependiente"/>
      <w:spacing w:line="14" w:lineRule="auto"/>
      <w:rPr>
        <w:sz w:val="2"/>
      </w:rPr>
    </w:pPr>
  </w:p>
  <w:p w14:paraId="62CFA282" w14:textId="77777777" w:rsidR="00AF29F4" w:rsidRDefault="00AF29F4" w:rsidP="00F14716">
    <w:pPr>
      <w:jc w:val="center"/>
      <w:rPr>
        <w:rFonts w:ascii="Arial Narrow" w:hAnsi="Arial Narrow"/>
        <w:sz w:val="28"/>
        <w:szCs w:val="28"/>
      </w:rPr>
    </w:pPr>
  </w:p>
  <w:p w14:paraId="529A38F5" w14:textId="77777777" w:rsidR="00AF29F4" w:rsidRDefault="00AF29F4" w:rsidP="00F14716">
    <w:pPr>
      <w:jc w:val="center"/>
      <w:rPr>
        <w:rFonts w:ascii="Arial Narrow" w:hAnsi="Arial Narrow"/>
        <w:sz w:val="28"/>
        <w:szCs w:val="28"/>
      </w:rPr>
    </w:pPr>
  </w:p>
  <w:p w14:paraId="0187DFC8" w14:textId="77777777" w:rsidR="00AF29F4" w:rsidRPr="007E22F8" w:rsidRDefault="00AF29F4" w:rsidP="00F14716">
    <w:pPr>
      <w:jc w:val="center"/>
      <w:rPr>
        <w:rFonts w:ascii="Arial Narrow" w:hAnsi="Arial Narrow"/>
        <w:sz w:val="28"/>
        <w:szCs w:val="28"/>
      </w:rPr>
    </w:pPr>
    <w:r w:rsidRPr="007E22F8">
      <w:rPr>
        <w:rFonts w:ascii="Arial Narrow" w:hAnsi="Arial Narrow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B12B0B" wp14:editId="2EC59DAF">
              <wp:simplePos x="0" y="0"/>
              <wp:positionH relativeFrom="column">
                <wp:posOffset>4072254</wp:posOffset>
              </wp:positionH>
              <wp:positionV relativeFrom="paragraph">
                <wp:posOffset>450215</wp:posOffset>
              </wp:positionV>
              <wp:extent cx="2200275" cy="190500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404F8" w14:textId="77777777" w:rsidR="00AF29F4" w:rsidRDefault="00AF29F4" w:rsidP="00F1043B">
                          <w:pPr>
                            <w:jc w:val="center"/>
                            <w:rPr>
                              <w:rFonts w:ascii="Times New Roman" w:hAnsi="Times New Roman"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 CÓD: A-GJU-FT-001 VR:09 29/10/2021</w:t>
                          </w:r>
                        </w:p>
                        <w:p w14:paraId="24852CB2" w14:textId="77777777" w:rsidR="00AF29F4" w:rsidRPr="00E278BA" w:rsidRDefault="00AF29F4" w:rsidP="00F14716">
                          <w:pPr>
                            <w:jc w:val="right"/>
                            <w:rPr>
                              <w:rFonts w:ascii="Times New Roman" w:hAnsi="Times New Roman"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   </w:t>
                          </w:r>
                        </w:p>
                        <w:p w14:paraId="241065A8" w14:textId="77777777" w:rsidR="00AF29F4" w:rsidRDefault="00AF29F4" w:rsidP="00F147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24B12B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20.65pt;margin-top:35.45pt;width:173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" filled="f" stroked="f">
              <v:textbox>
                <w:txbxContent>
                  <w:p w14:paraId="39E404F8" w14:textId="77777777" w:rsidR="00F1043B" w:rsidRDefault="00F1043B" w:rsidP="00F1043B">
                    <w:pPr>
                      <w:jc w:val="center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</w:rPr>
                      <w:t xml:space="preserve">  CÓD: A-GJU-FT-001 VR:09 29/10/2021</w:t>
                    </w:r>
                  </w:p>
                  <w:p w14:paraId="24852CB2" w14:textId="77777777" w:rsidR="00417FF0" w:rsidRPr="00E278BA" w:rsidRDefault="00417FF0" w:rsidP="00F14716">
                    <w:pPr>
                      <w:jc w:val="right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</w:rPr>
                      <w:t xml:space="preserve">    </w:t>
                    </w:r>
                  </w:p>
                  <w:p w14:paraId="241065A8" w14:textId="77777777" w:rsidR="00417FF0" w:rsidRDefault="00417FF0" w:rsidP="00F14716"/>
                </w:txbxContent>
              </v:textbox>
            </v:shape>
          </w:pict>
        </mc:Fallback>
      </mc:AlternateContent>
    </w:r>
    <w:r w:rsidRPr="007E22F8">
      <w:rPr>
        <w:rFonts w:ascii="Arial Narrow" w:hAnsi="Arial Narrow"/>
        <w:noProof/>
        <w:lang w:val="es-CO" w:eastAsia="es-CO"/>
      </w:rPr>
      <w:drawing>
        <wp:inline distT="0" distB="0" distL="0" distR="0" wp14:anchorId="421D035A" wp14:editId="6E1671E1">
          <wp:extent cx="5459820" cy="449149"/>
          <wp:effectExtent l="0" t="0" r="0" b="8255"/>
          <wp:docPr id="7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 descr="Logo IDIPRO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59820" cy="449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0A7CA" w14:textId="77777777" w:rsidR="00AF29F4" w:rsidRPr="007E22F8" w:rsidRDefault="00AF29F4" w:rsidP="00F14716">
    <w:pPr>
      <w:jc w:val="center"/>
      <w:rPr>
        <w:rFonts w:ascii="Arial Narrow" w:hAnsi="Arial Narrow"/>
        <w:sz w:val="28"/>
        <w:szCs w:val="28"/>
      </w:rPr>
    </w:pPr>
  </w:p>
  <w:p w14:paraId="3251C9B3" w14:textId="77777777" w:rsidR="00AF29F4" w:rsidRPr="007E22F8" w:rsidRDefault="00AF29F4" w:rsidP="00F14716">
    <w:pPr>
      <w:jc w:val="center"/>
      <w:rPr>
        <w:rFonts w:ascii="Arial Narrow" w:hAnsi="Arial Narrow"/>
        <w:sz w:val="28"/>
        <w:szCs w:val="28"/>
      </w:rPr>
    </w:pPr>
  </w:p>
  <w:p w14:paraId="06B3AAC1" w14:textId="77777777" w:rsidR="00AF29F4" w:rsidRPr="007E22F8" w:rsidRDefault="00AF29F4" w:rsidP="00F14716">
    <w:pPr>
      <w:jc w:val="center"/>
      <w:rPr>
        <w:rFonts w:ascii="Arial Narrow" w:hAnsi="Arial Narrow"/>
        <w:sz w:val="28"/>
        <w:szCs w:val="28"/>
      </w:rPr>
    </w:pPr>
    <w:r w:rsidRPr="007E22F8">
      <w:rPr>
        <w:rFonts w:ascii="Arial Narrow" w:hAnsi="Arial Narrow"/>
        <w:sz w:val="28"/>
        <w:szCs w:val="28"/>
      </w:rPr>
      <w:t>INSTITUTO DISTRITAL PARA LA PROTECCIÓN DE LA NIÑEZ Y LA JUVENTUD IDIPRON</w:t>
    </w:r>
  </w:p>
  <w:p w14:paraId="35AA4F9B" w14:textId="77777777" w:rsidR="00AF29F4" w:rsidRPr="007E22F8" w:rsidRDefault="00AF29F4" w:rsidP="00F14716">
    <w:pPr>
      <w:jc w:val="center"/>
      <w:rPr>
        <w:rFonts w:ascii="Arial Narrow" w:hAnsi="Arial Narrow"/>
        <w:sz w:val="28"/>
        <w:szCs w:val="28"/>
      </w:rPr>
    </w:pPr>
  </w:p>
  <w:p w14:paraId="61BCCE90" w14:textId="0C0DF410" w:rsidR="00AF29F4" w:rsidRPr="007E22F8" w:rsidRDefault="00AF29F4" w:rsidP="00F14716">
    <w:pPr>
      <w:widowControl/>
      <w:autoSpaceDE/>
      <w:autoSpaceDN/>
      <w:spacing w:after="200" w:line="276" w:lineRule="auto"/>
      <w:jc w:val="center"/>
      <w:rPr>
        <w:rFonts w:ascii="Arial Narrow" w:eastAsia="Calibri" w:hAnsi="Arial Narrow" w:cs="Times New Roman"/>
        <w:b/>
        <w:sz w:val="24"/>
        <w:szCs w:val="24"/>
      </w:rPr>
    </w:pPr>
    <w:r w:rsidRPr="007E22F8">
      <w:rPr>
        <w:rFonts w:ascii="Arial Narrow" w:eastAsia="Calibri" w:hAnsi="Arial Narrow" w:cs="Times New Roman"/>
        <w:b/>
        <w:sz w:val="24"/>
        <w:szCs w:val="24"/>
      </w:rPr>
      <w:t xml:space="preserve">ACUERDO No.             </w:t>
    </w:r>
    <w:r>
      <w:rPr>
        <w:rFonts w:ascii="Arial Narrow" w:eastAsia="Calibri" w:hAnsi="Arial Narrow" w:cs="Times New Roman"/>
        <w:b/>
        <w:sz w:val="24"/>
        <w:szCs w:val="24"/>
      </w:rPr>
      <w:t>DE   2022</w:t>
    </w:r>
    <w:r w:rsidRPr="007E22F8">
      <w:rPr>
        <w:rFonts w:ascii="Arial Narrow" w:eastAsia="Calibri" w:hAnsi="Arial Narrow" w:cs="Times New Roman"/>
        <w:b/>
        <w:sz w:val="24"/>
        <w:szCs w:val="24"/>
      </w:rPr>
      <w:t xml:space="preserve">                                                   HOJA No. </w: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begin"/>
    </w:r>
    <w:r w:rsidRPr="007E22F8">
      <w:rPr>
        <w:rFonts w:ascii="Arial Narrow" w:eastAsia="Calibri" w:hAnsi="Arial Narrow" w:cs="Times New Roman"/>
        <w:b/>
        <w:sz w:val="24"/>
        <w:szCs w:val="24"/>
      </w:rPr>
      <w:instrText xml:space="preserve"> PAGE </w:instrTex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separate"/>
    </w:r>
    <w:r w:rsidR="00381FCA">
      <w:rPr>
        <w:rFonts w:ascii="Arial Narrow" w:eastAsia="Calibri" w:hAnsi="Arial Narrow" w:cs="Times New Roman"/>
        <w:b/>
        <w:noProof/>
        <w:sz w:val="24"/>
        <w:szCs w:val="24"/>
      </w:rPr>
      <w:t>1</w: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end"/>
    </w:r>
    <w:r w:rsidRPr="007E22F8">
      <w:rPr>
        <w:rFonts w:ascii="Arial Narrow" w:eastAsia="Calibri" w:hAnsi="Arial Narrow" w:cs="Times New Roman"/>
        <w:b/>
        <w:sz w:val="24"/>
        <w:szCs w:val="24"/>
      </w:rPr>
      <w:t xml:space="preserve"> de </w: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begin"/>
    </w:r>
    <w:r w:rsidRPr="007E22F8">
      <w:rPr>
        <w:rFonts w:ascii="Arial Narrow" w:eastAsia="Calibri" w:hAnsi="Arial Narrow" w:cs="Times New Roman"/>
        <w:b/>
        <w:sz w:val="24"/>
        <w:szCs w:val="24"/>
      </w:rPr>
      <w:instrText xml:space="preserve"> NUMPAGES  </w:instrTex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separate"/>
    </w:r>
    <w:r w:rsidR="00381FCA">
      <w:rPr>
        <w:rFonts w:ascii="Arial Narrow" w:eastAsia="Calibri" w:hAnsi="Arial Narrow" w:cs="Times New Roman"/>
        <w:b/>
        <w:noProof/>
        <w:sz w:val="24"/>
        <w:szCs w:val="24"/>
      </w:rPr>
      <w:t>6</w:t>
    </w:r>
    <w:r w:rsidRPr="007E22F8">
      <w:rPr>
        <w:rFonts w:ascii="Arial Narrow" w:eastAsia="Calibri" w:hAnsi="Arial Narrow" w:cs="Times New Roman"/>
        <w:b/>
        <w:sz w:val="24"/>
        <w:szCs w:val="24"/>
      </w:rPr>
      <w:fldChar w:fldCharType="end"/>
    </w:r>
  </w:p>
  <w:p w14:paraId="6AA8EAE2" w14:textId="4902A802" w:rsidR="00AF29F4" w:rsidRDefault="00AF29F4" w:rsidP="00F14716">
    <w:pPr>
      <w:jc w:val="center"/>
      <w:rPr>
        <w:rFonts w:ascii="Times New Roman" w:hAnsi="Times New Roman"/>
        <w:b/>
      </w:rPr>
    </w:pPr>
    <w:r w:rsidRPr="00F541BE">
      <w:rPr>
        <w:rFonts w:ascii="Times New Roman" w:hAnsi="Times New Roman"/>
        <w:b/>
      </w:rPr>
      <w:t xml:space="preserve">Por la cual se </w:t>
    </w:r>
    <w:r>
      <w:rPr>
        <w:rFonts w:ascii="Times New Roman" w:hAnsi="Times New Roman"/>
        <w:b/>
      </w:rPr>
      <w:t>modifica la planta de empleos  del Instituto Distrital  para la Protección de la Niñez y la Juventud  - IDIPRON</w:t>
    </w:r>
    <w:r w:rsidRPr="00F541BE">
      <w:rPr>
        <w:rFonts w:ascii="Times New Roman" w:hAnsi="Times New Roman"/>
        <w:b/>
      </w:rPr>
      <w:t>"</w:t>
    </w:r>
  </w:p>
  <w:p w14:paraId="1C5A8C7B" w14:textId="208789F8" w:rsidR="00AF29F4" w:rsidRDefault="00AF29F4" w:rsidP="00F14716">
    <w:pPr>
      <w:jc w:val="center"/>
      <w:rPr>
        <w:rFonts w:ascii="Times New Roman" w:hAnsi="Times New Roman"/>
        <w:b/>
      </w:rPr>
    </w:pPr>
  </w:p>
  <w:p w14:paraId="6D47D36A" w14:textId="12B811FF" w:rsidR="00AF29F4" w:rsidRPr="001602F8" w:rsidRDefault="00AF29F4" w:rsidP="00F14716">
    <w:pPr>
      <w:jc w:val="center"/>
      <w:rPr>
        <w:rFonts w:ascii="Arial Narrow" w:hAnsi="Arial Narrow"/>
      </w:rPr>
    </w:pPr>
    <w:r w:rsidRPr="001602F8">
      <w:rPr>
        <w:rFonts w:ascii="Arial Narrow" w:hAnsi="Arial Narrow"/>
        <w:bCs/>
      </w:rPr>
      <w:t xml:space="preserve">LA JUNTA DIRECTIVA DEL INSTITUTO DISTRITAL PARA LA PROTECCIÓ NDE LA NIÑEZ Y LA JUVENTUD IDIPRON, </w:t>
    </w:r>
    <w:r w:rsidRPr="001602F8">
      <w:rPr>
        <w:rFonts w:ascii="Arial Narrow" w:hAnsi="Arial Narrow"/>
      </w:rPr>
      <w:t>en uso de sus atribuciones legales, y en especial las conferidas par el inciso 2º del artículo 55 del Decreto Ley 1421 de 1993,</w:t>
    </w:r>
  </w:p>
  <w:p w14:paraId="77867840" w14:textId="77777777" w:rsidR="00AF29F4" w:rsidRPr="001602F8" w:rsidRDefault="00AF29F4" w:rsidP="00F14716">
    <w:pPr>
      <w:jc w:val="center"/>
      <w:rPr>
        <w:rFonts w:ascii="Arial Narrow" w:hAnsi="Arial Narrow"/>
        <w:bCs/>
      </w:rPr>
    </w:pPr>
  </w:p>
  <w:p w14:paraId="7CC01B12" w14:textId="77777777" w:rsidR="00AF29F4" w:rsidRPr="00E851E3" w:rsidRDefault="00AF29F4" w:rsidP="00F14716">
    <w:pPr>
      <w:jc w:val="center"/>
      <w:rPr>
        <w:rFonts w:ascii="Arial Narrow" w:hAnsi="Arial Narrow"/>
        <w:sz w:val="24"/>
        <w:szCs w:val="24"/>
      </w:rPr>
    </w:pPr>
  </w:p>
  <w:p w14:paraId="70DB6A10" w14:textId="77777777" w:rsidR="00AF29F4" w:rsidRDefault="00AF29F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63721"/>
    <w:multiLevelType w:val="hybridMultilevel"/>
    <w:tmpl w:val="5CBE4B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A56BA"/>
    <w:multiLevelType w:val="multilevel"/>
    <w:tmpl w:val="72B2B1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946FF0"/>
    <w:multiLevelType w:val="hybridMultilevel"/>
    <w:tmpl w:val="44D03F8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9774A"/>
    <w:multiLevelType w:val="hybridMultilevel"/>
    <w:tmpl w:val="538EDA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45E2B"/>
    <w:multiLevelType w:val="hybridMultilevel"/>
    <w:tmpl w:val="0A60570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D2674"/>
    <w:multiLevelType w:val="multilevel"/>
    <w:tmpl w:val="A7920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73E6411"/>
    <w:multiLevelType w:val="hybridMultilevel"/>
    <w:tmpl w:val="AC5AA7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140"/>
    <w:multiLevelType w:val="multilevel"/>
    <w:tmpl w:val="2C2A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E80680"/>
    <w:multiLevelType w:val="hybridMultilevel"/>
    <w:tmpl w:val="29D4F7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85A6A"/>
    <w:multiLevelType w:val="multilevel"/>
    <w:tmpl w:val="B21E9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212099"/>
    <w:multiLevelType w:val="hybridMultilevel"/>
    <w:tmpl w:val="A57ADF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16AB3"/>
    <w:multiLevelType w:val="multilevel"/>
    <w:tmpl w:val="2ABC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0D75E7"/>
    <w:multiLevelType w:val="hybridMultilevel"/>
    <w:tmpl w:val="DA2A0C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1F2D8D"/>
    <w:multiLevelType w:val="multilevel"/>
    <w:tmpl w:val="6736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9849C6"/>
    <w:multiLevelType w:val="multilevel"/>
    <w:tmpl w:val="8F9AA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A34A26"/>
    <w:multiLevelType w:val="hybridMultilevel"/>
    <w:tmpl w:val="93A4896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865D8"/>
    <w:multiLevelType w:val="multilevel"/>
    <w:tmpl w:val="B21E9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EE27B6"/>
    <w:multiLevelType w:val="multilevel"/>
    <w:tmpl w:val="37484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AF7605D"/>
    <w:multiLevelType w:val="hybridMultilevel"/>
    <w:tmpl w:val="365814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202A2"/>
    <w:multiLevelType w:val="hybridMultilevel"/>
    <w:tmpl w:val="4E5215E0"/>
    <w:lvl w:ilvl="0" w:tplc="A078C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4CC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D217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56B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2CC9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6090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76A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1CFD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D21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FC4A6B"/>
    <w:multiLevelType w:val="multilevel"/>
    <w:tmpl w:val="CCE88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2EF1356"/>
    <w:multiLevelType w:val="multilevel"/>
    <w:tmpl w:val="B21E9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CDB2FB9"/>
    <w:multiLevelType w:val="multilevel"/>
    <w:tmpl w:val="B21E9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DF03F13"/>
    <w:multiLevelType w:val="multilevel"/>
    <w:tmpl w:val="B21E9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24E49A2"/>
    <w:multiLevelType w:val="hybridMultilevel"/>
    <w:tmpl w:val="2352440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493316"/>
    <w:multiLevelType w:val="hybridMultilevel"/>
    <w:tmpl w:val="0EBE0E48"/>
    <w:lvl w:ilvl="0" w:tplc="50FAFBF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BD2F03"/>
    <w:multiLevelType w:val="multilevel"/>
    <w:tmpl w:val="3DB25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50D116E"/>
    <w:multiLevelType w:val="hybridMultilevel"/>
    <w:tmpl w:val="B3E265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B063F3"/>
    <w:multiLevelType w:val="hybridMultilevel"/>
    <w:tmpl w:val="60A4017C"/>
    <w:lvl w:ilvl="0" w:tplc="46104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8A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78B0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7E38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C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A682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C4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CC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9A59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564B6B"/>
    <w:multiLevelType w:val="hybridMultilevel"/>
    <w:tmpl w:val="22021D1A"/>
    <w:lvl w:ilvl="0" w:tplc="E5C42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DC90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F863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5CF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C57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1CC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98E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029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CE1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ED7B41"/>
    <w:multiLevelType w:val="multilevel"/>
    <w:tmpl w:val="2E327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966935"/>
    <w:multiLevelType w:val="multilevel"/>
    <w:tmpl w:val="8BC8E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0D583F"/>
    <w:multiLevelType w:val="hybridMultilevel"/>
    <w:tmpl w:val="B30660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FA83DB4"/>
    <w:multiLevelType w:val="multilevel"/>
    <w:tmpl w:val="8F9AA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3E56265"/>
    <w:multiLevelType w:val="multilevel"/>
    <w:tmpl w:val="8F9AA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7F37C15"/>
    <w:multiLevelType w:val="hybridMultilevel"/>
    <w:tmpl w:val="2F7622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B02B48"/>
    <w:multiLevelType w:val="multilevel"/>
    <w:tmpl w:val="8F9AA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193F6A"/>
    <w:multiLevelType w:val="multilevel"/>
    <w:tmpl w:val="5A387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8"/>
  </w:num>
  <w:num w:numId="5">
    <w:abstractNumId w:val="5"/>
  </w:num>
  <w:num w:numId="6">
    <w:abstractNumId w:val="30"/>
  </w:num>
  <w:num w:numId="7">
    <w:abstractNumId w:val="37"/>
  </w:num>
  <w:num w:numId="8">
    <w:abstractNumId w:val="31"/>
  </w:num>
  <w:num w:numId="9">
    <w:abstractNumId w:val="26"/>
  </w:num>
  <w:num w:numId="10">
    <w:abstractNumId w:val="7"/>
  </w:num>
  <w:num w:numId="11">
    <w:abstractNumId w:val="14"/>
  </w:num>
  <w:num w:numId="12">
    <w:abstractNumId w:val="20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2"/>
  </w:num>
  <w:num w:numId="16">
    <w:abstractNumId w:val="36"/>
  </w:num>
  <w:num w:numId="17">
    <w:abstractNumId w:val="34"/>
  </w:num>
  <w:num w:numId="18">
    <w:abstractNumId w:val="33"/>
  </w:num>
  <w:num w:numId="19">
    <w:abstractNumId w:val="9"/>
  </w:num>
  <w:num w:numId="20">
    <w:abstractNumId w:val="21"/>
  </w:num>
  <w:num w:numId="21">
    <w:abstractNumId w:val="23"/>
  </w:num>
  <w:num w:numId="22">
    <w:abstractNumId w:val="2"/>
  </w:num>
  <w:num w:numId="23">
    <w:abstractNumId w:val="29"/>
  </w:num>
  <w:num w:numId="24">
    <w:abstractNumId w:val="19"/>
  </w:num>
  <w:num w:numId="25">
    <w:abstractNumId w:val="28"/>
  </w:num>
  <w:num w:numId="26">
    <w:abstractNumId w:val="0"/>
  </w:num>
  <w:num w:numId="27">
    <w:abstractNumId w:val="11"/>
  </w:num>
  <w:num w:numId="28">
    <w:abstractNumId w:val="13"/>
  </w:num>
  <w:num w:numId="29">
    <w:abstractNumId w:val="15"/>
  </w:num>
  <w:num w:numId="30">
    <w:abstractNumId w:val="8"/>
  </w:num>
  <w:num w:numId="31">
    <w:abstractNumId w:val="24"/>
  </w:num>
  <w:num w:numId="32">
    <w:abstractNumId w:val="3"/>
  </w:num>
  <w:num w:numId="33">
    <w:abstractNumId w:val="12"/>
  </w:num>
  <w:num w:numId="34">
    <w:abstractNumId w:val="35"/>
  </w:num>
  <w:num w:numId="35">
    <w:abstractNumId w:val="32"/>
  </w:num>
  <w:num w:numId="36">
    <w:abstractNumId w:val="10"/>
  </w:num>
  <w:num w:numId="37">
    <w:abstractNumId w:val="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2F8"/>
    <w:rsid w:val="00025B62"/>
    <w:rsid w:val="00030739"/>
    <w:rsid w:val="0003670E"/>
    <w:rsid w:val="0004789A"/>
    <w:rsid w:val="00065451"/>
    <w:rsid w:val="00070231"/>
    <w:rsid w:val="000735B7"/>
    <w:rsid w:val="000B2DD9"/>
    <w:rsid w:val="000C785B"/>
    <w:rsid w:val="000F147E"/>
    <w:rsid w:val="00117ACA"/>
    <w:rsid w:val="00130858"/>
    <w:rsid w:val="00131B0D"/>
    <w:rsid w:val="001602F8"/>
    <w:rsid w:val="002047C8"/>
    <w:rsid w:val="002122B1"/>
    <w:rsid w:val="00243D33"/>
    <w:rsid w:val="002637CC"/>
    <w:rsid w:val="002718C2"/>
    <w:rsid w:val="002965F0"/>
    <w:rsid w:val="002A19CA"/>
    <w:rsid w:val="002A6215"/>
    <w:rsid w:val="003110D2"/>
    <w:rsid w:val="003116C7"/>
    <w:rsid w:val="00341F22"/>
    <w:rsid w:val="00362FD5"/>
    <w:rsid w:val="003745D9"/>
    <w:rsid w:val="00375AD4"/>
    <w:rsid w:val="00381FCA"/>
    <w:rsid w:val="00392F40"/>
    <w:rsid w:val="003969D6"/>
    <w:rsid w:val="003B1FA4"/>
    <w:rsid w:val="003B4EFD"/>
    <w:rsid w:val="003C291B"/>
    <w:rsid w:val="003D2CE2"/>
    <w:rsid w:val="00417FF0"/>
    <w:rsid w:val="004527DD"/>
    <w:rsid w:val="004C2597"/>
    <w:rsid w:val="004F0EC4"/>
    <w:rsid w:val="00503ACA"/>
    <w:rsid w:val="00525A42"/>
    <w:rsid w:val="00545A88"/>
    <w:rsid w:val="005551C7"/>
    <w:rsid w:val="00556BFA"/>
    <w:rsid w:val="00587058"/>
    <w:rsid w:val="005941BF"/>
    <w:rsid w:val="005C5833"/>
    <w:rsid w:val="005D0737"/>
    <w:rsid w:val="006120AE"/>
    <w:rsid w:val="00631C89"/>
    <w:rsid w:val="00656E8B"/>
    <w:rsid w:val="006677D6"/>
    <w:rsid w:val="00671D53"/>
    <w:rsid w:val="006815C0"/>
    <w:rsid w:val="00683159"/>
    <w:rsid w:val="006B3D2E"/>
    <w:rsid w:val="006E3F43"/>
    <w:rsid w:val="00731623"/>
    <w:rsid w:val="00733F56"/>
    <w:rsid w:val="007564B3"/>
    <w:rsid w:val="00770F3F"/>
    <w:rsid w:val="007A1992"/>
    <w:rsid w:val="007B0974"/>
    <w:rsid w:val="007C059F"/>
    <w:rsid w:val="007E22F8"/>
    <w:rsid w:val="00803603"/>
    <w:rsid w:val="008037D3"/>
    <w:rsid w:val="00820BDC"/>
    <w:rsid w:val="00845313"/>
    <w:rsid w:val="00866831"/>
    <w:rsid w:val="00884556"/>
    <w:rsid w:val="008C0C3B"/>
    <w:rsid w:val="008D4CD0"/>
    <w:rsid w:val="00942D72"/>
    <w:rsid w:val="00952ED3"/>
    <w:rsid w:val="00992626"/>
    <w:rsid w:val="009B0F3E"/>
    <w:rsid w:val="009C4285"/>
    <w:rsid w:val="009C4FC1"/>
    <w:rsid w:val="00A42E45"/>
    <w:rsid w:val="00A54389"/>
    <w:rsid w:val="00A578D0"/>
    <w:rsid w:val="00A60DB3"/>
    <w:rsid w:val="00A803B5"/>
    <w:rsid w:val="00A952AE"/>
    <w:rsid w:val="00A95EDF"/>
    <w:rsid w:val="00AB0201"/>
    <w:rsid w:val="00AC46F5"/>
    <w:rsid w:val="00AC711A"/>
    <w:rsid w:val="00AF29F4"/>
    <w:rsid w:val="00B45726"/>
    <w:rsid w:val="00B53B31"/>
    <w:rsid w:val="00BA5C3D"/>
    <w:rsid w:val="00BB26E3"/>
    <w:rsid w:val="00BC3037"/>
    <w:rsid w:val="00BC7618"/>
    <w:rsid w:val="00BE7EEC"/>
    <w:rsid w:val="00C61CC5"/>
    <w:rsid w:val="00C63861"/>
    <w:rsid w:val="00C74D24"/>
    <w:rsid w:val="00CF26CE"/>
    <w:rsid w:val="00D32AF8"/>
    <w:rsid w:val="00D46776"/>
    <w:rsid w:val="00D6750C"/>
    <w:rsid w:val="00D72132"/>
    <w:rsid w:val="00D911A8"/>
    <w:rsid w:val="00DB3F76"/>
    <w:rsid w:val="00DF1FCD"/>
    <w:rsid w:val="00E14641"/>
    <w:rsid w:val="00E52D07"/>
    <w:rsid w:val="00E55799"/>
    <w:rsid w:val="00E87DD8"/>
    <w:rsid w:val="00E960B3"/>
    <w:rsid w:val="00EC27DC"/>
    <w:rsid w:val="00EC2BD9"/>
    <w:rsid w:val="00EC4667"/>
    <w:rsid w:val="00ED589A"/>
    <w:rsid w:val="00EF5B64"/>
    <w:rsid w:val="00F1043B"/>
    <w:rsid w:val="00F13013"/>
    <w:rsid w:val="00F14716"/>
    <w:rsid w:val="00F3390F"/>
    <w:rsid w:val="00F5336C"/>
    <w:rsid w:val="00F873D9"/>
    <w:rsid w:val="00FB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96CE0CC"/>
  <w15:chartTrackingRefBased/>
  <w15:docId w15:val="{B84DBB20-0B07-4564-9A68-11975FFC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badi Extra Light" w:eastAsiaTheme="minorHAnsi" w:hAnsi="Abadi Extra Light" w:cstheme="minorBidi"/>
        <w:sz w:val="24"/>
        <w:szCs w:val="24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2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7E22F8"/>
    <w:pPr>
      <w:outlineLvl w:val="0"/>
    </w:pPr>
    <w:rPr>
      <w:sz w:val="28"/>
      <w:szCs w:val="28"/>
    </w:rPr>
  </w:style>
  <w:style w:type="paragraph" w:styleId="Ttulo2">
    <w:name w:val="heading 2"/>
    <w:basedOn w:val="Normal"/>
    <w:link w:val="Ttulo2Car"/>
    <w:uiPriority w:val="9"/>
    <w:unhideWhenUsed/>
    <w:qFormat/>
    <w:rsid w:val="007E22F8"/>
    <w:pPr>
      <w:outlineLvl w:val="1"/>
    </w:pPr>
    <w:rPr>
      <w:sz w:val="27"/>
      <w:szCs w:val="27"/>
    </w:rPr>
  </w:style>
  <w:style w:type="paragraph" w:styleId="Ttulo3">
    <w:name w:val="heading 3"/>
    <w:basedOn w:val="Normal"/>
    <w:link w:val="Ttulo3Car"/>
    <w:uiPriority w:val="9"/>
    <w:unhideWhenUsed/>
    <w:qFormat/>
    <w:rsid w:val="007E22F8"/>
    <w:pPr>
      <w:ind w:left="71"/>
      <w:outlineLvl w:val="2"/>
    </w:pPr>
    <w:rPr>
      <w:sz w:val="26"/>
      <w:szCs w:val="26"/>
    </w:rPr>
  </w:style>
  <w:style w:type="paragraph" w:styleId="Ttulo4">
    <w:name w:val="heading 4"/>
    <w:basedOn w:val="Normal"/>
    <w:link w:val="Ttulo4Car"/>
    <w:uiPriority w:val="9"/>
    <w:unhideWhenUsed/>
    <w:qFormat/>
    <w:rsid w:val="007E22F8"/>
    <w:pPr>
      <w:ind w:left="182"/>
      <w:jc w:val="both"/>
      <w:outlineLvl w:val="3"/>
    </w:pPr>
    <w:rPr>
      <w:sz w:val="25"/>
      <w:szCs w:val="2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22F8"/>
    <w:rPr>
      <w:rFonts w:ascii="Arial" w:eastAsia="Arial" w:hAnsi="Arial" w:cs="Arial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7E22F8"/>
    <w:rPr>
      <w:rFonts w:ascii="Arial" w:eastAsia="Arial" w:hAnsi="Arial" w:cs="Arial"/>
      <w:sz w:val="27"/>
      <w:szCs w:val="27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7E22F8"/>
    <w:rPr>
      <w:rFonts w:ascii="Arial" w:eastAsia="Arial" w:hAnsi="Arial" w:cs="Arial"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7E22F8"/>
    <w:rPr>
      <w:rFonts w:ascii="Arial" w:eastAsia="Arial" w:hAnsi="Arial" w:cs="Arial"/>
      <w:sz w:val="25"/>
      <w:szCs w:val="25"/>
      <w:lang w:val="es-ES"/>
    </w:rPr>
  </w:style>
  <w:style w:type="table" w:customStyle="1" w:styleId="TableNormal">
    <w:name w:val="Table Normal"/>
    <w:uiPriority w:val="2"/>
    <w:semiHidden/>
    <w:unhideWhenUsed/>
    <w:qFormat/>
    <w:rsid w:val="007E22F8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E22F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E22F8"/>
    <w:rPr>
      <w:rFonts w:ascii="Arial" w:eastAsia="Arial" w:hAnsi="Arial" w:cs="Arial"/>
      <w:lang w:val="es-ES"/>
    </w:rPr>
  </w:style>
  <w:style w:type="paragraph" w:styleId="Prrafodelista">
    <w:name w:val="List Paragraph"/>
    <w:basedOn w:val="Normal"/>
    <w:uiPriority w:val="34"/>
    <w:qFormat/>
    <w:rsid w:val="007E22F8"/>
    <w:pPr>
      <w:ind w:left="624" w:hanging="366"/>
      <w:jc w:val="both"/>
    </w:pPr>
  </w:style>
  <w:style w:type="paragraph" w:customStyle="1" w:styleId="TableParagraph">
    <w:name w:val="Table Paragraph"/>
    <w:basedOn w:val="Normal"/>
    <w:uiPriority w:val="1"/>
    <w:qFormat/>
    <w:rsid w:val="007E22F8"/>
  </w:style>
  <w:style w:type="paragraph" w:styleId="Encabezado">
    <w:name w:val="header"/>
    <w:basedOn w:val="Normal"/>
    <w:link w:val="EncabezadoCar"/>
    <w:uiPriority w:val="99"/>
    <w:unhideWhenUsed/>
    <w:rsid w:val="007E22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22F8"/>
    <w:rPr>
      <w:rFonts w:ascii="Arial" w:eastAsia="Arial" w:hAnsi="Arial" w:cs="Arial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E22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2F8"/>
    <w:rPr>
      <w:rFonts w:ascii="Arial" w:eastAsia="Arial" w:hAnsi="Arial" w:cs="Arial"/>
      <w:sz w:val="22"/>
      <w:szCs w:val="22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E22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22F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22F8"/>
    <w:rPr>
      <w:rFonts w:ascii="Arial" w:eastAsia="Arial" w:hAnsi="Arial" w:cs="Arial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22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22F8"/>
    <w:rPr>
      <w:rFonts w:ascii="Arial" w:eastAsia="Arial" w:hAnsi="Arial" w:cs="Arial"/>
      <w:b/>
      <w:bCs/>
      <w:sz w:val="20"/>
      <w:szCs w:val="20"/>
      <w:lang w:val="es-ES"/>
    </w:rPr>
  </w:style>
  <w:style w:type="paragraph" w:styleId="NormalWeb">
    <w:name w:val="Normal (Web)"/>
    <w:basedOn w:val="Normal"/>
    <w:uiPriority w:val="99"/>
    <w:semiHidden/>
    <w:unhideWhenUsed/>
    <w:rsid w:val="007E22F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Textoennegrita">
    <w:name w:val="Strong"/>
    <w:basedOn w:val="Fuentedeprrafopredeter"/>
    <w:uiPriority w:val="22"/>
    <w:qFormat/>
    <w:rsid w:val="007E22F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E22F8"/>
    <w:rPr>
      <w:color w:val="0000FF"/>
      <w:u w:val="single"/>
    </w:rPr>
  </w:style>
  <w:style w:type="table" w:styleId="Tablaconcuadrcula">
    <w:name w:val="Table Grid"/>
    <w:basedOn w:val="Tablanormal"/>
    <w:rsid w:val="00F14716"/>
    <w:pPr>
      <w:spacing w:after="0" w:line="240" w:lineRule="auto"/>
    </w:pPr>
    <w:rPr>
      <w:rFonts w:ascii="Calibri" w:eastAsia="Calibri" w:hAnsi="Calibri" w:cs="Times New Roman"/>
      <w:sz w:val="20"/>
      <w:szCs w:val="20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4531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5313"/>
    <w:rPr>
      <w:rFonts w:ascii="Segoe UI" w:eastAsia="Arial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caldiabogota.gov.co/sisjur/normas/Norma1.jsp?i=452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lcaldiabogota.gov.co/sisjur/normas/Norma1.jsp?i=1486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lcaldiabogota.gov.co/sisjur/normas/Norma1.jsp?i=18568" TargetMode="Externa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1470</Words>
  <Characters>8085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González</dc:creator>
  <cp:keywords/>
  <dc:description/>
  <cp:lastModifiedBy>Edwin Zayd Rivera  Urrego</cp:lastModifiedBy>
  <cp:revision>2</cp:revision>
  <cp:lastPrinted>2021-08-12T17:45:00Z</cp:lastPrinted>
  <dcterms:created xsi:type="dcterms:W3CDTF">2022-03-30T14:48:00Z</dcterms:created>
  <dcterms:modified xsi:type="dcterms:W3CDTF">2022-03-30T14:48:00Z</dcterms:modified>
</cp:coreProperties>
</file>